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3F4CE1">
        <w:t>149</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6A63BB">
        <w:t>13</w:t>
      </w:r>
      <w:r w:rsidR="00043198">
        <w:t>.09</w:t>
      </w:r>
      <w:r w:rsidR="006354DA">
        <w:t>.2017</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43198">
        <w:rPr>
          <w:rFonts w:cs="Arial Unicode MS" w:hint="cs"/>
          <w:b/>
          <w:color w:val="FF0000"/>
          <w:sz w:val="20"/>
          <w:szCs w:val="20"/>
          <w:cs/>
          <w:lang w:val="en-IN" w:eastAsia="en-IN" w:bidi="hi-IN"/>
        </w:rPr>
        <w:t>1</w:t>
      </w:r>
      <w:r w:rsidR="006A63BB">
        <w:rPr>
          <w:rFonts w:cs="Arial Unicode MS" w:hint="cs"/>
          <w:b/>
          <w:color w:val="FF0000"/>
          <w:sz w:val="20"/>
          <w:szCs w:val="20"/>
          <w:cs/>
          <w:lang w:val="en-IN" w:eastAsia="en-IN" w:bidi="hi-IN"/>
        </w:rPr>
        <w:t>6</w:t>
      </w:r>
      <w:r w:rsidR="00043198">
        <w:rPr>
          <w:rFonts w:cs="Arial Unicode MS" w:hint="cs"/>
          <w:b/>
          <w:color w:val="FF0000"/>
          <w:sz w:val="20"/>
          <w:szCs w:val="20"/>
          <w:cs/>
          <w:lang w:val="en-IN" w:eastAsia="en-IN" w:bidi="hi-IN"/>
        </w:rPr>
        <w:t>.10.2017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43198">
        <w:rPr>
          <w:rFonts w:cs="Arial Unicode MS" w:hint="cs"/>
          <w:b/>
          <w:color w:val="FF0000"/>
          <w:sz w:val="20"/>
          <w:szCs w:val="20"/>
          <w:cs/>
          <w:lang w:val="en-IN" w:eastAsia="en-IN" w:bidi="hi-IN"/>
        </w:rPr>
        <w:t>1</w:t>
      </w:r>
      <w:r w:rsidR="006A63BB">
        <w:rPr>
          <w:rFonts w:cs="Arial Unicode MS" w:hint="cs"/>
          <w:b/>
          <w:color w:val="FF0000"/>
          <w:sz w:val="20"/>
          <w:szCs w:val="20"/>
          <w:cs/>
          <w:lang w:val="en-IN" w:eastAsia="en-IN" w:bidi="hi-IN"/>
        </w:rPr>
        <w:t>6</w:t>
      </w:r>
      <w:r w:rsidR="00043198">
        <w:rPr>
          <w:rFonts w:cs="Arial Unicode MS" w:hint="cs"/>
          <w:b/>
          <w:color w:val="FF0000"/>
          <w:sz w:val="20"/>
          <w:szCs w:val="20"/>
          <w:cs/>
          <w:lang w:val="en-IN" w:eastAsia="en-IN" w:bidi="hi-IN"/>
        </w:rPr>
        <w:t>.10</w:t>
      </w:r>
      <w:r w:rsidR="00B52308">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A85F2F">
        <w:rPr>
          <w:rFonts w:ascii="Century Gothic" w:hAnsi="Century Gothic"/>
          <w:b/>
          <w:sz w:val="20"/>
          <w:szCs w:val="20"/>
          <w:u w:val="single"/>
        </w:rPr>
        <w:t>149</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F4CE1">
        <w:rPr>
          <w:rFonts w:asciiTheme="majorBidi" w:hAnsiTheme="majorBidi"/>
          <w:b/>
          <w:bCs/>
          <w:sz w:val="24"/>
          <w:szCs w:val="24"/>
          <w:u w:val="single"/>
        </w:rPr>
        <w:t>Simulated moving bed</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43198">
        <w:rPr>
          <w:rFonts w:cs="Arial Unicode MS" w:hint="cs"/>
          <w:b/>
          <w:color w:val="FF0000"/>
          <w:sz w:val="20"/>
          <w:szCs w:val="20"/>
          <w:cs/>
          <w:lang w:val="en-IN" w:eastAsia="en-IN" w:bidi="hi-IN"/>
        </w:rPr>
        <w:t>1</w:t>
      </w:r>
      <w:r w:rsidR="006A63BB">
        <w:rPr>
          <w:rFonts w:cs="Arial Unicode MS" w:hint="cs"/>
          <w:b/>
          <w:color w:val="FF0000"/>
          <w:sz w:val="20"/>
          <w:szCs w:val="20"/>
          <w:cs/>
          <w:lang w:val="en-IN" w:eastAsia="en-IN" w:bidi="hi-IN"/>
        </w:rPr>
        <w:t>6</w:t>
      </w:r>
      <w:r w:rsidR="00043198">
        <w:rPr>
          <w:rFonts w:cs="Arial Unicode MS" w:hint="cs"/>
          <w:b/>
          <w:color w:val="FF0000"/>
          <w:sz w:val="20"/>
          <w:szCs w:val="20"/>
          <w:cs/>
          <w:lang w:val="en-IN" w:eastAsia="en-IN" w:bidi="hi-IN"/>
        </w:rPr>
        <w:t>.10</w:t>
      </w:r>
      <w:r w:rsidR="003F4CE1">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87554" w:rsidRDefault="00387554" w:rsidP="003E161C">
            <w:pPr>
              <w:jc w:val="both"/>
              <w:rPr>
                <w:rFonts w:ascii="Times New Roman" w:hAnsi="Times New Roman"/>
                <w:b/>
                <w:sz w:val="24"/>
                <w:szCs w:val="24"/>
              </w:rPr>
            </w:pPr>
            <w:r w:rsidRPr="00387554">
              <w:rPr>
                <w:rFonts w:asciiTheme="majorBidi" w:hAnsiTheme="majorBidi"/>
                <w:b/>
                <w:bCs/>
                <w:sz w:val="24"/>
                <w:szCs w:val="24"/>
              </w:rPr>
              <w:t>Simulated moving bed</w:t>
            </w:r>
          </w:p>
        </w:tc>
        <w:tc>
          <w:tcPr>
            <w:tcW w:w="1345" w:type="dxa"/>
            <w:shd w:val="clear" w:color="auto" w:fill="auto"/>
          </w:tcPr>
          <w:p w:rsidR="009841B3" w:rsidRPr="00056E88" w:rsidRDefault="00387554"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961314" w:rsidRPr="00071E4D" w:rsidRDefault="00961314" w:rsidP="00961314">
            <w:pPr>
              <w:spacing w:after="0" w:line="240" w:lineRule="auto"/>
              <w:jc w:val="both"/>
              <w:rPr>
                <w:rFonts w:ascii="Times New Roman" w:hAnsi="Times New Roman"/>
                <w:sz w:val="24"/>
                <w:szCs w:val="24"/>
              </w:rPr>
            </w:pPr>
            <w:r>
              <w:rPr>
                <w:rFonts w:ascii="Times New Roman" w:hAnsi="Times New Roman"/>
                <w:b/>
                <w:bCs/>
                <w:sz w:val="24"/>
                <w:szCs w:val="24"/>
              </w:rPr>
              <w:t>P</w:t>
            </w:r>
            <w:r w:rsidRPr="00071E4D">
              <w:rPr>
                <w:rFonts w:ascii="Times New Roman" w:hAnsi="Times New Roman"/>
                <w:b/>
                <w:bCs/>
                <w:sz w:val="24"/>
                <w:szCs w:val="24"/>
              </w:rPr>
              <w:t>urpose</w:t>
            </w:r>
            <w:r>
              <w:rPr>
                <w:rFonts w:ascii="Times New Roman" w:hAnsi="Times New Roman"/>
                <w:b/>
                <w:bCs/>
                <w:sz w:val="24"/>
                <w:szCs w:val="24"/>
              </w:rPr>
              <w:t xml:space="preserve">: </w:t>
            </w:r>
            <w:r w:rsidRPr="00071E4D">
              <w:rPr>
                <w:rFonts w:ascii="Times New Roman" w:hAnsi="Times New Roman"/>
                <w:sz w:val="24"/>
                <w:szCs w:val="24"/>
              </w:rPr>
              <w:t>Laboratory-scale separation of proteins, sugars and other biomolecules</w:t>
            </w:r>
          </w:p>
          <w:p w:rsidR="00961314" w:rsidRDefault="00961314" w:rsidP="00961314">
            <w:pPr>
              <w:autoSpaceDE w:val="0"/>
              <w:autoSpaceDN w:val="0"/>
              <w:adjustRightInd w:val="0"/>
              <w:spacing w:after="0" w:line="240" w:lineRule="auto"/>
              <w:jc w:val="both"/>
              <w:rPr>
                <w:rFonts w:ascii="Times New Roman" w:hAnsi="Times New Roman"/>
                <w:b/>
                <w:bCs/>
                <w:sz w:val="24"/>
                <w:szCs w:val="24"/>
              </w:rPr>
            </w:pPr>
          </w:p>
          <w:p w:rsidR="00961314"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Technical s</w:t>
            </w:r>
            <w:r w:rsidRPr="00071E4D">
              <w:rPr>
                <w:rFonts w:ascii="Times New Roman" w:hAnsi="Times New Roman"/>
                <w:b/>
                <w:bCs/>
                <w:sz w:val="24"/>
                <w:szCs w:val="24"/>
              </w:rPr>
              <w:t>pecifications</w:t>
            </w:r>
            <w:r>
              <w:rPr>
                <w:rFonts w:ascii="Times New Roman" w:hAnsi="Times New Roman"/>
                <w:b/>
                <w:bCs/>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a) </w:t>
            </w:r>
            <w:r w:rsidRPr="00071E4D">
              <w:rPr>
                <w:rFonts w:ascii="Times New Roman" w:hAnsi="Times New Roman"/>
                <w:b/>
                <w:bCs/>
                <w:sz w:val="24"/>
                <w:szCs w:val="24"/>
              </w:rPr>
              <w:t>Columns</w:t>
            </w:r>
          </w:p>
          <w:p w:rsidR="00961314" w:rsidRPr="00BC4161"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Number of columns: Minimum 4 (1 column per zone) and maximum 8 columns (2 columns</w:t>
            </w:r>
            <w:r>
              <w:rPr>
                <w:rFonts w:ascii="Times New Roman" w:hAnsi="Times New Roman"/>
                <w:sz w:val="24"/>
                <w:szCs w:val="24"/>
              </w:rPr>
              <w:t xml:space="preserve"> </w:t>
            </w:r>
            <w:r w:rsidRPr="00BC4161">
              <w:rPr>
                <w:rFonts w:ascii="Times New Roman" w:hAnsi="Times New Roman"/>
                <w:sz w:val="24"/>
                <w:szCs w:val="24"/>
              </w:rPr>
              <w:t>per zone) for four zones</w:t>
            </w:r>
            <w:r>
              <w:rPr>
                <w:rFonts w:ascii="Times New Roman" w:hAnsi="Times New Roman"/>
                <w:sz w:val="24"/>
                <w:szCs w:val="24"/>
              </w:rPr>
              <w:t>.</w:t>
            </w:r>
          </w:p>
          <w:p w:rsidR="00961314" w:rsidRPr="00071E4D"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Column Dimensions: The system must be able to operate with two or more column sizes:</w:t>
            </w:r>
          </w:p>
          <w:p w:rsidR="00961314"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BC4161">
              <w:rPr>
                <w:rFonts w:ascii="Times New Roman" w:hAnsi="Times New Roman"/>
                <w:b/>
                <w:sz w:val="24"/>
                <w:szCs w:val="24"/>
              </w:rPr>
              <w:t>Column diameter:</w:t>
            </w:r>
            <w:r>
              <w:rPr>
                <w:rFonts w:ascii="Times New Roman" w:hAnsi="Times New Roman"/>
                <w:sz w:val="24"/>
                <w:szCs w:val="24"/>
              </w:rPr>
              <w:t xml:space="preserve"> 10-30 mm.</w:t>
            </w:r>
          </w:p>
          <w:p w:rsidR="00961314"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BC4161">
              <w:rPr>
                <w:rFonts w:ascii="Times New Roman" w:hAnsi="Times New Roman"/>
                <w:b/>
                <w:sz w:val="24"/>
                <w:szCs w:val="24"/>
              </w:rPr>
              <w:t>Column length:</w:t>
            </w:r>
            <w:r>
              <w:rPr>
                <w:rFonts w:ascii="Times New Roman" w:hAnsi="Times New Roman"/>
                <w:sz w:val="24"/>
                <w:szCs w:val="24"/>
              </w:rPr>
              <w:t xml:space="preserve"> 100-300 mm.</w:t>
            </w:r>
          </w:p>
          <w:p w:rsidR="00961314"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 xml:space="preserve">Material and packing: Stainless Steel (SS) columns packed with an appropriate matrix/resin to allow efficient separation of proteins and sugars. </w:t>
            </w:r>
          </w:p>
          <w:p w:rsidR="00961314" w:rsidRDefault="00961314" w:rsidP="00113360">
            <w:pPr>
              <w:numPr>
                <w:ilvl w:val="0"/>
                <w:numId w:val="18"/>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Column setup must allow removal of matrix/resin from column casing and reloading of fresh resins in the same column.</w:t>
            </w:r>
          </w:p>
          <w:p w:rsidR="00961314" w:rsidRPr="00071E4D" w:rsidRDefault="00961314" w:rsidP="00961314">
            <w:pPr>
              <w:autoSpaceDE w:val="0"/>
              <w:autoSpaceDN w:val="0"/>
              <w:adjustRightInd w:val="0"/>
              <w:spacing w:after="0" w:line="240" w:lineRule="auto"/>
              <w:ind w:left="720"/>
              <w:jc w:val="both"/>
              <w:rPr>
                <w:rFonts w:ascii="Times New Roman" w:hAnsi="Times New Roman"/>
                <w:sz w:val="24"/>
                <w:szCs w:val="24"/>
              </w:rPr>
            </w:pP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b) </w:t>
            </w:r>
            <w:r w:rsidRPr="00071E4D">
              <w:rPr>
                <w:rFonts w:ascii="Times New Roman" w:hAnsi="Times New Roman"/>
                <w:b/>
                <w:bCs/>
                <w:sz w:val="24"/>
                <w:szCs w:val="24"/>
              </w:rPr>
              <w:t>Column oven</w:t>
            </w:r>
          </w:p>
          <w:p w:rsidR="00961314" w:rsidRPr="00071E4D" w:rsidRDefault="00961314" w:rsidP="00113360">
            <w:pPr>
              <w:numPr>
                <w:ilvl w:val="0"/>
                <w:numId w:val="19"/>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Temperature setting range: 4ºC - 80ºC</w:t>
            </w:r>
            <w:r>
              <w:rPr>
                <w:rFonts w:ascii="Times New Roman" w:hAnsi="Times New Roman"/>
                <w:sz w:val="24"/>
                <w:szCs w:val="24"/>
              </w:rPr>
              <w:t>.</w:t>
            </w:r>
          </w:p>
          <w:p w:rsidR="00961314" w:rsidRPr="00071E4D" w:rsidRDefault="00961314" w:rsidP="00113360">
            <w:pPr>
              <w:numPr>
                <w:ilvl w:val="0"/>
                <w:numId w:val="19"/>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Temperature control precision: ±0.5 ºC or better</w:t>
            </w:r>
            <w:r>
              <w:rPr>
                <w:rFonts w:ascii="Times New Roman" w:hAnsi="Times New Roman"/>
                <w:sz w:val="24"/>
                <w:szCs w:val="24"/>
              </w:rPr>
              <w:t>.</w:t>
            </w:r>
          </w:p>
          <w:p w:rsidR="00961314" w:rsidRDefault="00961314" w:rsidP="00113360">
            <w:pPr>
              <w:numPr>
                <w:ilvl w:val="0"/>
                <w:numId w:val="19"/>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lastRenderedPageBreak/>
              <w:t>Overheat Protection: Maximum temperature protection adjustable from built-in alarm and</w:t>
            </w:r>
            <w:r>
              <w:rPr>
                <w:rFonts w:ascii="Times New Roman" w:hAnsi="Times New Roman"/>
                <w:sz w:val="24"/>
                <w:szCs w:val="24"/>
              </w:rPr>
              <w:t xml:space="preserve"> </w:t>
            </w:r>
            <w:r w:rsidRPr="00BC4161">
              <w:rPr>
                <w:rFonts w:ascii="Times New Roman" w:hAnsi="Times New Roman"/>
                <w:sz w:val="24"/>
                <w:szCs w:val="24"/>
              </w:rPr>
              <w:t>auto shut off of heating control</w:t>
            </w:r>
            <w:r>
              <w:rPr>
                <w:rFonts w:ascii="Times New Roman" w:hAnsi="Times New Roman"/>
                <w:sz w:val="24"/>
                <w:szCs w:val="24"/>
              </w:rPr>
              <w:t>.</w:t>
            </w:r>
          </w:p>
          <w:p w:rsidR="00961314" w:rsidRPr="00BC4161" w:rsidRDefault="00961314" w:rsidP="00961314">
            <w:pPr>
              <w:autoSpaceDE w:val="0"/>
              <w:autoSpaceDN w:val="0"/>
              <w:adjustRightInd w:val="0"/>
              <w:spacing w:after="0" w:line="240" w:lineRule="auto"/>
              <w:ind w:left="720"/>
              <w:jc w:val="both"/>
              <w:rPr>
                <w:rFonts w:ascii="Times New Roman" w:hAnsi="Times New Roman"/>
                <w:sz w:val="24"/>
                <w:szCs w:val="24"/>
              </w:rPr>
            </w:pP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c) </w:t>
            </w:r>
            <w:r w:rsidRPr="00071E4D">
              <w:rPr>
                <w:rFonts w:ascii="Times New Roman" w:hAnsi="Times New Roman"/>
                <w:b/>
                <w:bCs/>
                <w:sz w:val="24"/>
                <w:szCs w:val="24"/>
              </w:rPr>
              <w:t>Ports</w:t>
            </w:r>
          </w:p>
          <w:p w:rsidR="00961314" w:rsidRPr="00071E4D" w:rsidRDefault="00961314" w:rsidP="00113360">
            <w:pPr>
              <w:numPr>
                <w:ilvl w:val="0"/>
                <w:numId w:val="20"/>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Number of inlet ports: 2 (for 4 columns) and 4 (for 8 columns)</w:t>
            </w:r>
            <w:r>
              <w:rPr>
                <w:rFonts w:ascii="Times New Roman" w:hAnsi="Times New Roman"/>
                <w:sz w:val="24"/>
                <w:szCs w:val="24"/>
              </w:rPr>
              <w:t>.</w:t>
            </w:r>
          </w:p>
          <w:p w:rsidR="00961314" w:rsidRPr="00071E4D" w:rsidRDefault="00961314" w:rsidP="00113360">
            <w:pPr>
              <w:numPr>
                <w:ilvl w:val="0"/>
                <w:numId w:val="20"/>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Number of outlet ports: 2 (for 4 columns) and 4 (for 8 columns)</w:t>
            </w:r>
            <w:r>
              <w:rPr>
                <w:rFonts w:ascii="Times New Roman" w:hAnsi="Times New Roman"/>
                <w:sz w:val="24"/>
                <w:szCs w:val="24"/>
              </w:rPr>
              <w:t>.</w:t>
            </w:r>
          </w:p>
          <w:p w:rsidR="00961314" w:rsidRPr="00F25770" w:rsidRDefault="00961314" w:rsidP="00113360">
            <w:pPr>
              <w:numPr>
                <w:ilvl w:val="0"/>
                <w:numId w:val="20"/>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Software must support systematic switch of inlet and outlet ports between columns at timed intervals</w:t>
            </w:r>
            <w:r>
              <w:rPr>
                <w:rFonts w:ascii="Times New Roman" w:hAnsi="Times New Roman"/>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 </w:t>
            </w:r>
            <w:r w:rsidRPr="00071E4D">
              <w:rPr>
                <w:rFonts w:ascii="Times New Roman" w:hAnsi="Times New Roman"/>
                <w:b/>
                <w:bCs/>
                <w:sz w:val="24"/>
                <w:szCs w:val="24"/>
              </w:rPr>
              <w:t>Pump</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Dual-piston digital pump</w:t>
            </w:r>
            <w:r>
              <w:rPr>
                <w:rFonts w:ascii="Times New Roman" w:hAnsi="Times New Roman"/>
                <w:sz w:val="24"/>
                <w:szCs w:val="24"/>
              </w:rPr>
              <w:t>.</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Flow rate range: 10</w:t>
            </w:r>
            <w:r w:rsidRPr="00071E4D">
              <w:rPr>
                <w:rFonts w:ascii="Times New Roman" w:hAnsi="Times New Roman"/>
                <w:sz w:val="24"/>
                <w:szCs w:val="24"/>
              </w:rPr>
              <w:t xml:space="preserve"> - 300 ml/min or higher</w:t>
            </w:r>
            <w:r>
              <w:rPr>
                <w:rFonts w:ascii="Times New Roman" w:hAnsi="Times New Roman"/>
                <w:sz w:val="24"/>
                <w:szCs w:val="24"/>
              </w:rPr>
              <w:t>.</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Operating pressure: At least 20 bar or higher</w:t>
            </w:r>
            <w:r>
              <w:rPr>
                <w:rFonts w:ascii="Times New Roman" w:hAnsi="Times New Roman"/>
                <w:sz w:val="24"/>
                <w:szCs w:val="24"/>
              </w:rPr>
              <w:t>.</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Number of pumps: 2 (for 4 columns) and 4 (for 8 columns)</w:t>
            </w:r>
            <w:r>
              <w:rPr>
                <w:rFonts w:ascii="Times New Roman" w:hAnsi="Times New Roman"/>
                <w:sz w:val="24"/>
                <w:szCs w:val="24"/>
              </w:rPr>
              <w:t>.</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Flow rate increment: 0.1 ml/min</w:t>
            </w:r>
            <w:r>
              <w:rPr>
                <w:rFonts w:ascii="Times New Roman" w:hAnsi="Times New Roman"/>
                <w:sz w:val="24"/>
                <w:szCs w:val="24"/>
              </w:rPr>
              <w:t xml:space="preserve"> or better.</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Flow rate accuracy: ±1% or better</w:t>
            </w:r>
            <w:r>
              <w:rPr>
                <w:rFonts w:ascii="Times New Roman" w:hAnsi="Times New Roman"/>
                <w:sz w:val="24"/>
                <w:szCs w:val="24"/>
              </w:rPr>
              <w:t>.</w:t>
            </w:r>
          </w:p>
          <w:p w:rsidR="00961314" w:rsidRPr="00071E4D" w:rsidRDefault="00961314" w:rsidP="00113360">
            <w:pPr>
              <w:numPr>
                <w:ilvl w:val="0"/>
                <w:numId w:val="21"/>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Flow rate precision less than ±0.07% RSD or better</w:t>
            </w:r>
            <w:r>
              <w:rPr>
                <w:rFonts w:ascii="Times New Roman" w:hAnsi="Times New Roman"/>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e) </w:t>
            </w:r>
            <w:r w:rsidRPr="00071E4D">
              <w:rPr>
                <w:rFonts w:ascii="Times New Roman" w:hAnsi="Times New Roman"/>
                <w:b/>
                <w:bCs/>
                <w:sz w:val="24"/>
                <w:szCs w:val="24"/>
              </w:rPr>
              <w:t>Online monitoring system</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UV-Visible Detector with 2 flow cells</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Wavelength range: 190 – 840 nm</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Detection: Simultaneous; up to 4 different wavelengths</w:t>
            </w:r>
            <w:r>
              <w:rPr>
                <w:rFonts w:ascii="Times New Roman" w:hAnsi="Times New Roman"/>
                <w:sz w:val="24"/>
                <w:szCs w:val="24"/>
              </w:rPr>
              <w:t xml:space="preserve"> or higher.</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Light source: Deuterium lamp with 2000 hr.</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Accuracy of adjustment: ±1 nm</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Reproducibility: ±0.5 nm</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Absorbance range: 0 to 5 AU</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Linearity &lt; 5% up to 1 AU</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Flow cells: In PEEK and/or SS from 0.3 – 2.4 mm path length with temperature control</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Materials in contact with mobile phase: PTFE; fused silica, PEEK or stainless steel</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Optional stand-alone control/ display</w:t>
            </w:r>
            <w:r>
              <w:rPr>
                <w:rFonts w:ascii="Times New Roman" w:hAnsi="Times New Roman"/>
                <w:sz w:val="24"/>
                <w:szCs w:val="24"/>
              </w:rPr>
              <w:t>.</w:t>
            </w:r>
          </w:p>
          <w:p w:rsidR="00961314" w:rsidRPr="00071E4D" w:rsidRDefault="00961314" w:rsidP="00113360">
            <w:pPr>
              <w:numPr>
                <w:ilvl w:val="0"/>
                <w:numId w:val="22"/>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Software to support real time visualization of product peaks, quantification and analysis</w:t>
            </w:r>
            <w:r>
              <w:rPr>
                <w:rFonts w:ascii="Times New Roman" w:hAnsi="Times New Roman"/>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f) </w:t>
            </w:r>
            <w:r w:rsidRPr="00071E4D">
              <w:rPr>
                <w:rFonts w:ascii="Times New Roman" w:hAnsi="Times New Roman"/>
                <w:b/>
                <w:bCs/>
                <w:sz w:val="24"/>
                <w:szCs w:val="24"/>
              </w:rPr>
              <w:t>Fraction collector (optional)</w:t>
            </w:r>
          </w:p>
          <w:p w:rsidR="00961314" w:rsidRPr="00071E4D"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Nu</w:t>
            </w:r>
            <w:r>
              <w:rPr>
                <w:rFonts w:ascii="Times New Roman" w:hAnsi="Times New Roman"/>
                <w:sz w:val="24"/>
                <w:szCs w:val="24"/>
              </w:rPr>
              <w:t xml:space="preserve">mber of fractions: Minimum 30 to </w:t>
            </w:r>
            <w:r w:rsidRPr="00071E4D">
              <w:rPr>
                <w:rFonts w:ascii="Times New Roman" w:hAnsi="Times New Roman"/>
                <w:sz w:val="24"/>
                <w:szCs w:val="24"/>
              </w:rPr>
              <w:t>collect fractions in 15 ml test tubes, 30 ml test tubes and 2 ml microfuge tubes</w:t>
            </w:r>
            <w:r>
              <w:rPr>
                <w:rFonts w:ascii="Times New Roman" w:hAnsi="Times New Roman"/>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g) </w:t>
            </w:r>
            <w:r w:rsidRPr="00071E4D">
              <w:rPr>
                <w:rFonts w:ascii="Times New Roman" w:hAnsi="Times New Roman"/>
                <w:b/>
                <w:bCs/>
                <w:sz w:val="24"/>
                <w:szCs w:val="24"/>
              </w:rPr>
              <w:t>Materials of construction for contact parts</w:t>
            </w:r>
          </w:p>
          <w:p w:rsidR="00961314" w:rsidRPr="00071E4D"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Acrylic, glass (borosilicate type I), hastelloy, Teflon®, EPDM, PEEK, FEP, PFA, or PTFE</w:t>
            </w:r>
            <w:r>
              <w:rPr>
                <w:rFonts w:ascii="Times New Roman" w:hAnsi="Times New Roman"/>
                <w:sz w:val="24"/>
                <w:szCs w:val="24"/>
              </w:rPr>
              <w: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h) </w:t>
            </w:r>
            <w:r w:rsidRPr="00071E4D">
              <w:rPr>
                <w:rFonts w:ascii="Times New Roman" w:hAnsi="Times New Roman"/>
                <w:b/>
                <w:bCs/>
                <w:sz w:val="24"/>
                <w:szCs w:val="24"/>
              </w:rPr>
              <w:t>Software</w:t>
            </w:r>
          </w:p>
          <w:p w:rsidR="00961314"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The necessary software for data acquisition, controlling all components, output display, data analyses, evaluation, reporting, storage etc. should be quoted. The software should be easy to handle and user friendly</w:t>
            </w:r>
            <w:r>
              <w:rPr>
                <w:rFonts w:ascii="Times New Roman" w:hAnsi="Times New Roman"/>
                <w:sz w:val="24"/>
                <w:szCs w:val="24"/>
              </w:rPr>
              <w:t>.</w:t>
            </w:r>
          </w:p>
          <w:p w:rsidR="00961314" w:rsidRPr="00EB6915" w:rsidRDefault="00961314" w:rsidP="00961314">
            <w:pPr>
              <w:tabs>
                <w:tab w:val="left" w:pos="1168"/>
              </w:tabs>
              <w:autoSpaceDE w:val="0"/>
              <w:autoSpaceDN w:val="0"/>
              <w:adjustRightInd w:val="0"/>
              <w:spacing w:after="0" w:line="240" w:lineRule="auto"/>
              <w:ind w:left="360" w:hanging="360"/>
              <w:jc w:val="both"/>
              <w:rPr>
                <w:rFonts w:ascii="Times New Roman" w:hAnsi="Times New Roman"/>
                <w:b/>
                <w:sz w:val="24"/>
                <w:szCs w:val="24"/>
              </w:rPr>
            </w:pPr>
            <w:r>
              <w:rPr>
                <w:rFonts w:ascii="Times New Roman" w:hAnsi="Times New Roman"/>
                <w:b/>
                <w:sz w:val="24"/>
                <w:szCs w:val="24"/>
              </w:rPr>
              <w:t xml:space="preserve">i) </w:t>
            </w:r>
            <w:r w:rsidRPr="00EB6915">
              <w:rPr>
                <w:rFonts w:ascii="Times New Roman" w:hAnsi="Times New Roman"/>
                <w:b/>
                <w:sz w:val="24"/>
                <w:szCs w:val="24"/>
              </w:rPr>
              <w:t>C</w:t>
            </w:r>
            <w:r>
              <w:rPr>
                <w:rFonts w:ascii="Times New Roman" w:hAnsi="Times New Roman"/>
                <w:b/>
                <w:sz w:val="24"/>
                <w:szCs w:val="24"/>
              </w:rPr>
              <w:t>omputer</w:t>
            </w:r>
            <w:r w:rsidRPr="00EB6915">
              <w:rPr>
                <w:rFonts w:ascii="Times New Roman" w:hAnsi="Times New Roman"/>
                <w:b/>
                <w:sz w:val="24"/>
                <w:szCs w:val="24"/>
              </w:rPr>
              <w:t>:</w:t>
            </w:r>
            <w:r w:rsidRPr="00EB6915">
              <w:rPr>
                <w:rFonts w:ascii="Times New Roman" w:hAnsi="Times New Roman"/>
                <w:b/>
                <w:sz w:val="24"/>
                <w:szCs w:val="24"/>
              </w:rPr>
              <w:tab/>
            </w:r>
          </w:p>
          <w:p w:rsidR="00961314" w:rsidRPr="00EB6915" w:rsidRDefault="00961314" w:rsidP="00113360">
            <w:pPr>
              <w:numPr>
                <w:ilvl w:val="0"/>
                <w:numId w:val="23"/>
              </w:numPr>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sz w:val="24"/>
                <w:szCs w:val="24"/>
                <w:lang w:val="en-IN"/>
              </w:rPr>
              <w:t>Branded Desktop PC: Intel core i7 (7</w:t>
            </w:r>
            <w:r w:rsidRPr="00D747F1">
              <w:rPr>
                <w:rFonts w:ascii="Times New Roman" w:hAnsi="Times New Roman"/>
                <w:sz w:val="24"/>
                <w:szCs w:val="24"/>
                <w:vertAlign w:val="superscript"/>
                <w:lang w:val="en-IN"/>
              </w:rPr>
              <w:t>th</w:t>
            </w:r>
            <w:r>
              <w:rPr>
                <w:rFonts w:ascii="Times New Roman" w:hAnsi="Times New Roman"/>
                <w:sz w:val="24"/>
                <w:szCs w:val="24"/>
                <w:lang w:val="en-IN"/>
              </w:rPr>
              <w:t xml:space="preserve"> generation) processor; 16GB DDR4 RAM; </w:t>
            </w:r>
            <w:r w:rsidRPr="00D747F1">
              <w:rPr>
                <w:rFonts w:ascii="Times New Roman" w:hAnsi="Times New Roman"/>
                <w:sz w:val="24"/>
                <w:szCs w:val="24"/>
                <w:lang w:val="en-IN"/>
              </w:rPr>
              <w:t>NVIDIA GeForce 930MX (4 GB GDDR5 dedicated)</w:t>
            </w:r>
            <w:r>
              <w:rPr>
                <w:rFonts w:ascii="Times New Roman" w:hAnsi="Times New Roman"/>
                <w:sz w:val="24"/>
                <w:szCs w:val="24"/>
                <w:lang w:val="en-IN"/>
              </w:rPr>
              <w:t xml:space="preserve"> graphics card or equivalent; </w:t>
            </w:r>
            <w:r w:rsidRPr="00D747F1">
              <w:rPr>
                <w:rFonts w:ascii="Times New Roman" w:hAnsi="Times New Roman"/>
                <w:sz w:val="24"/>
                <w:szCs w:val="24"/>
                <w:lang w:val="en-IN"/>
              </w:rPr>
              <w:t>2TB HDD</w:t>
            </w:r>
            <w:r>
              <w:rPr>
                <w:rFonts w:ascii="Times New Roman" w:hAnsi="Times New Roman"/>
                <w:sz w:val="24"/>
                <w:szCs w:val="24"/>
                <w:lang w:val="en-IN"/>
              </w:rPr>
              <w:t xml:space="preserve"> Hard disk</w:t>
            </w:r>
            <w:r>
              <w:rPr>
                <w:rFonts w:ascii="Times New Roman" w:hAnsi="Times New Roman"/>
                <w:bCs/>
                <w:color w:val="333333"/>
                <w:sz w:val="24"/>
                <w:szCs w:val="24"/>
              </w:rPr>
              <w:t>.</w:t>
            </w:r>
          </w:p>
          <w:p w:rsidR="00961314" w:rsidRPr="00EB6915" w:rsidRDefault="00961314" w:rsidP="00113360">
            <w:pPr>
              <w:numPr>
                <w:ilvl w:val="0"/>
                <w:numId w:val="23"/>
              </w:numPr>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bCs/>
                <w:color w:val="333333"/>
                <w:sz w:val="24"/>
                <w:szCs w:val="24"/>
              </w:rPr>
              <w:t>Branded LED Monitor size 26 or better.</w:t>
            </w:r>
          </w:p>
          <w:p w:rsidR="00961314" w:rsidRPr="00EB6915" w:rsidRDefault="00961314" w:rsidP="00113360">
            <w:pPr>
              <w:numPr>
                <w:ilvl w:val="0"/>
                <w:numId w:val="23"/>
              </w:numPr>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bCs/>
                <w:color w:val="333333"/>
                <w:sz w:val="24"/>
                <w:szCs w:val="24"/>
              </w:rPr>
              <w:t>Printer: Color Laserjet, multifunction (print, scan, copy), Toner cartridge, Monochrome.</w:t>
            </w:r>
          </w:p>
          <w:p w:rsidR="00961314" w:rsidRPr="00071E4D" w:rsidRDefault="00961314" w:rsidP="00113360">
            <w:pPr>
              <w:numPr>
                <w:ilvl w:val="0"/>
                <w:numId w:val="23"/>
              </w:numPr>
              <w:autoSpaceDE w:val="0"/>
              <w:autoSpaceDN w:val="0"/>
              <w:adjustRightInd w:val="0"/>
              <w:spacing w:after="0" w:line="240" w:lineRule="auto"/>
              <w:ind w:left="709" w:hanging="283"/>
              <w:jc w:val="both"/>
              <w:rPr>
                <w:rFonts w:ascii="Times New Roman" w:hAnsi="Times New Roman"/>
                <w:sz w:val="24"/>
                <w:szCs w:val="24"/>
              </w:rPr>
            </w:pPr>
            <w:r w:rsidRPr="00071E4D">
              <w:rPr>
                <w:rFonts w:ascii="Times New Roman" w:hAnsi="Times New Roman"/>
                <w:sz w:val="24"/>
                <w:szCs w:val="24"/>
              </w:rPr>
              <w:t xml:space="preserve">Software should be straightforward to use- 32/64 bit Windows </w:t>
            </w:r>
            <w:r>
              <w:rPr>
                <w:rFonts w:ascii="Times New Roman" w:hAnsi="Times New Roman"/>
                <w:sz w:val="24"/>
                <w:szCs w:val="24"/>
              </w:rPr>
              <w:t>10</w:t>
            </w:r>
            <w:r w:rsidRPr="00071E4D">
              <w:rPr>
                <w:rFonts w:ascii="Times New Roman" w:hAnsi="Times New Roman"/>
                <w:sz w:val="24"/>
                <w:szCs w:val="24"/>
              </w:rPr>
              <w:t xml:space="preserve"> based software</w:t>
            </w:r>
          </w:p>
          <w:p w:rsidR="00961314" w:rsidRDefault="00961314" w:rsidP="00113360">
            <w:pPr>
              <w:numPr>
                <w:ilvl w:val="0"/>
                <w:numId w:val="23"/>
              </w:numPr>
              <w:autoSpaceDE w:val="0"/>
              <w:autoSpaceDN w:val="0"/>
              <w:adjustRightInd w:val="0"/>
              <w:spacing w:after="0" w:line="240" w:lineRule="auto"/>
              <w:ind w:left="709" w:hanging="283"/>
              <w:jc w:val="both"/>
              <w:rPr>
                <w:rFonts w:ascii="Times New Roman" w:hAnsi="Times New Roman"/>
                <w:sz w:val="24"/>
                <w:szCs w:val="24"/>
              </w:rPr>
            </w:pPr>
            <w:r w:rsidRPr="00071E4D">
              <w:rPr>
                <w:rFonts w:ascii="Times New Roman" w:hAnsi="Times New Roman"/>
                <w:sz w:val="24"/>
                <w:szCs w:val="24"/>
              </w:rPr>
              <w:lastRenderedPageBreak/>
              <w:t>There should be an on-line help function</w:t>
            </w:r>
            <w:r>
              <w:rPr>
                <w:rFonts w:ascii="Times New Roman" w:hAnsi="Times New Roman"/>
                <w:sz w:val="24"/>
                <w:szCs w:val="24"/>
              </w:rPr>
              <w:t>.</w:t>
            </w:r>
          </w:p>
          <w:p w:rsidR="00961314" w:rsidRDefault="00961314" w:rsidP="00961314">
            <w:pPr>
              <w:autoSpaceDE w:val="0"/>
              <w:autoSpaceDN w:val="0"/>
              <w:adjustRightInd w:val="0"/>
              <w:spacing w:after="0" w:line="240" w:lineRule="auto"/>
              <w:jc w:val="both"/>
              <w:rPr>
                <w:rFonts w:ascii="Times New Roman" w:hAnsi="Times New Roman"/>
                <w:b/>
                <w:bCs/>
                <w:sz w:val="24"/>
                <w:szCs w:val="24"/>
              </w:rPr>
            </w:pP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j) </w:t>
            </w:r>
            <w:r w:rsidRPr="00071E4D">
              <w:rPr>
                <w:rFonts w:ascii="Times New Roman" w:hAnsi="Times New Roman"/>
                <w:b/>
                <w:bCs/>
                <w:sz w:val="24"/>
                <w:szCs w:val="24"/>
              </w:rPr>
              <w:t>Installation and training</w:t>
            </w:r>
          </w:p>
          <w:p w:rsidR="00961314"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Installation should be done by the manufacturer. On-site training for operation of equipment</w:t>
            </w:r>
            <w:r>
              <w:rPr>
                <w:rFonts w:ascii="Times New Roman" w:hAnsi="Times New Roman"/>
                <w:sz w:val="24"/>
                <w:szCs w:val="24"/>
              </w:rPr>
              <w:t xml:space="preserve"> </w:t>
            </w:r>
            <w:r w:rsidRPr="00EB6915">
              <w:rPr>
                <w:rFonts w:ascii="Times New Roman" w:hAnsi="Times New Roman"/>
                <w:sz w:val="24"/>
                <w:szCs w:val="24"/>
              </w:rPr>
              <w:t>(live demo of a model separation process), usage of software and application must be given to the users free of cost.</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k) </w:t>
            </w:r>
            <w:r w:rsidRPr="00071E4D">
              <w:rPr>
                <w:rFonts w:ascii="Times New Roman" w:hAnsi="Times New Roman"/>
                <w:b/>
                <w:bCs/>
                <w:sz w:val="24"/>
                <w:szCs w:val="24"/>
              </w:rPr>
              <w:t>Warranty</w:t>
            </w:r>
          </w:p>
          <w:p w:rsidR="00961314"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The complete instrument should be under warranty at least for a period of 5 years from the date of installation.</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l) </w:t>
            </w:r>
            <w:r w:rsidRPr="00071E4D">
              <w:rPr>
                <w:rFonts w:ascii="Times New Roman" w:hAnsi="Times New Roman"/>
                <w:b/>
                <w:bCs/>
                <w:sz w:val="24"/>
                <w:szCs w:val="24"/>
              </w:rPr>
              <w:t>Spare parts</w:t>
            </w:r>
          </w:p>
          <w:p w:rsidR="00961314" w:rsidRDefault="00961314" w:rsidP="00961314">
            <w:p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 xml:space="preserve">The supplier of the instrument must confirm in writing that the spares for the entire instrument will be available for a period of at least ten years after the model of equipment supplied has been phased out. </w:t>
            </w:r>
          </w:p>
          <w:p w:rsidR="00961314" w:rsidRPr="00071E4D" w:rsidRDefault="00961314" w:rsidP="009613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m) </w:t>
            </w:r>
            <w:r w:rsidRPr="00071E4D">
              <w:rPr>
                <w:rFonts w:ascii="Times New Roman" w:hAnsi="Times New Roman"/>
                <w:b/>
                <w:bCs/>
                <w:sz w:val="24"/>
                <w:szCs w:val="24"/>
              </w:rPr>
              <w:t>Others</w:t>
            </w:r>
          </w:p>
          <w:p w:rsidR="00961314" w:rsidRPr="00071E4D" w:rsidRDefault="00961314" w:rsidP="00113360">
            <w:pPr>
              <w:numPr>
                <w:ilvl w:val="0"/>
                <w:numId w:val="24"/>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Certifications/ Documentation: CE, IQ, OQ and PQ</w:t>
            </w:r>
          </w:p>
          <w:p w:rsidR="00961314" w:rsidRPr="00071E4D" w:rsidRDefault="00961314" w:rsidP="00113360">
            <w:pPr>
              <w:numPr>
                <w:ilvl w:val="0"/>
                <w:numId w:val="24"/>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System should be compatible with any other detector.</w:t>
            </w:r>
          </w:p>
          <w:p w:rsidR="00961314" w:rsidRPr="00071E4D" w:rsidRDefault="00961314" w:rsidP="00113360">
            <w:pPr>
              <w:numPr>
                <w:ilvl w:val="0"/>
                <w:numId w:val="24"/>
              </w:numPr>
              <w:autoSpaceDE w:val="0"/>
              <w:autoSpaceDN w:val="0"/>
              <w:adjustRightInd w:val="0"/>
              <w:spacing w:after="0" w:line="240" w:lineRule="auto"/>
              <w:jc w:val="both"/>
              <w:rPr>
                <w:rFonts w:ascii="Times New Roman" w:hAnsi="Times New Roman"/>
                <w:sz w:val="24"/>
                <w:szCs w:val="24"/>
              </w:rPr>
            </w:pPr>
            <w:r w:rsidRPr="00071E4D">
              <w:rPr>
                <w:rFonts w:ascii="Times New Roman" w:hAnsi="Times New Roman"/>
                <w:sz w:val="24"/>
                <w:szCs w:val="24"/>
              </w:rPr>
              <w:t>Supplier should have preferably service available in Delhi NCR.</w:t>
            </w:r>
          </w:p>
          <w:p w:rsidR="009E448F" w:rsidRPr="00887770" w:rsidRDefault="00961314" w:rsidP="00113360">
            <w:pPr>
              <w:numPr>
                <w:ilvl w:val="0"/>
                <w:numId w:val="24"/>
              </w:numPr>
              <w:autoSpaceDE w:val="0"/>
              <w:autoSpaceDN w:val="0"/>
              <w:adjustRightInd w:val="0"/>
              <w:spacing w:after="0" w:line="240" w:lineRule="auto"/>
              <w:jc w:val="both"/>
              <w:rPr>
                <w:rFonts w:asciiTheme="majorBidi" w:hAnsiTheme="majorBidi"/>
                <w:sz w:val="24"/>
                <w:szCs w:val="24"/>
              </w:rPr>
            </w:pPr>
            <w:r w:rsidRPr="00071E4D">
              <w:rPr>
                <w:rFonts w:ascii="Times New Roman" w:hAnsi="Times New Roman"/>
                <w:sz w:val="24"/>
                <w:szCs w:val="24"/>
              </w:rPr>
              <w:t>Should have supplied to the equipment to any reputed institution or industry in India (reference should be provided) and should be able to give a satisfactory demonstration of the product.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253DFB"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sidR="008B02AB">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FF4563" w:rsidRDefault="00253DFB" w:rsidP="00FF4563">
      <w:pPr>
        <w:spacing w:after="0" w:line="240" w:lineRule="auto"/>
        <w:ind w:left="719" w:hanging="435"/>
        <w:jc w:val="both"/>
      </w:pPr>
      <w:r>
        <w:t>3</w:t>
      </w:r>
      <w:r w:rsidR="00EE7CA8">
        <w:t xml:space="preserve">. </w:t>
      </w:r>
      <w:r w:rsidR="00EE7CA8">
        <w:tab/>
      </w:r>
      <w:r w:rsidR="00EE7CA8">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043198" w:rsidP="0012470E">
      <w:pPr>
        <w:spacing w:after="0" w:line="240" w:lineRule="auto"/>
        <w:ind w:left="5760" w:firstLine="720"/>
        <w:jc w:val="both"/>
      </w:pPr>
      <w:r>
        <w:t xml:space="preserve"> </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253DFB">
        <w:t>5</w:t>
      </w:r>
      <w:r w:rsidR="002A19FB">
        <w:t>22</w:t>
      </w:r>
      <w:r w:rsidR="005E068F">
        <w:t xml:space="preserve"> </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8731B8">
        <w:rPr>
          <w:rFonts w:ascii="Times New Roman" w:eastAsia="Times New Roman" w:hAnsi="Times New Roman"/>
          <w:sz w:val="24"/>
          <w:szCs w:val="24"/>
          <w:lang w:eastAsia="en-IN"/>
        </w:rPr>
        <w:t>five</w:t>
      </w:r>
      <w:r>
        <w:rPr>
          <w:rFonts w:ascii="Times New Roman" w:eastAsia="Times New Roman" w:hAnsi="Times New Roman"/>
          <w:sz w:val="24"/>
          <w:szCs w:val="24"/>
          <w:lang w:eastAsia="en-IN"/>
        </w:rPr>
        <w:t xml:space="preserve"> years. Additional AMC</w:t>
      </w:r>
      <w:r w:rsidR="00B15524">
        <w:rPr>
          <w:rFonts w:ascii="Times New Roman" w:eastAsia="Times New Roman" w:hAnsi="Times New Roman"/>
          <w:sz w:val="24"/>
          <w:szCs w:val="24"/>
          <w:lang w:eastAsia="en-IN"/>
        </w:rPr>
        <w:t xml:space="preserve"> &amp; CMC</w:t>
      </w:r>
      <w:r>
        <w:rPr>
          <w:rFonts w:ascii="Times New Roman" w:eastAsia="Times New Roman" w:hAnsi="Times New Roman"/>
          <w:sz w:val="24"/>
          <w:szCs w:val="24"/>
          <w:lang w:eastAsia="en-IN"/>
        </w:rPr>
        <w:t xml:space="preserve"> for subsequent five years </w:t>
      </w:r>
      <w:r w:rsidR="00B15524">
        <w:rPr>
          <w:rFonts w:ascii="Times New Roman" w:eastAsia="Times New Roman" w:hAnsi="Times New Roman"/>
          <w:sz w:val="24"/>
          <w:szCs w:val="24"/>
          <w:lang w:eastAsia="en-IN"/>
        </w:rPr>
        <w:t xml:space="preserve">after completion of warranty of 05 years </w:t>
      </w:r>
      <w:r>
        <w:rPr>
          <w:rFonts w:ascii="Times New Roman" w:eastAsia="Times New Roman" w:hAnsi="Times New Roman"/>
          <w:sz w:val="24"/>
          <w:szCs w:val="24"/>
          <w:lang w:eastAsia="en-IN"/>
        </w:rPr>
        <w:t xml:space="preserve">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B15524">
        <w:rPr>
          <w:rFonts w:ascii="Times New Roman" w:eastAsia="Times New Roman" w:hAnsi="Times New Roman"/>
          <w:sz w:val="24"/>
          <w:szCs w:val="24"/>
          <w:lang w:eastAsia="en-IN"/>
        </w:rPr>
        <w:t xml:space="preserve"> &amp; 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B52308" w:rsidRDefault="00B52308" w:rsidP="00B52308">
      <w:pPr>
        <w:pStyle w:val="ListParagraph"/>
        <w:numPr>
          <w:ilvl w:val="0"/>
          <w:numId w:val="3"/>
        </w:numPr>
        <w:ind w:left="709" w:hanging="283"/>
        <w:jc w:val="both"/>
        <w:rPr>
          <w:rFonts w:ascii="Arial" w:hAnsi="Arial" w:cs="Arial"/>
          <w:bCs/>
          <w:sz w:val="20"/>
          <w:szCs w:val="20"/>
          <w:lang w:val="en-US"/>
        </w:rPr>
      </w:pPr>
      <w:r w:rsidRPr="00B52308">
        <w:rPr>
          <w:rFonts w:ascii="Arial" w:hAnsi="Arial" w:cs="Arial"/>
          <w:b/>
          <w:color w:val="0066CC"/>
          <w:sz w:val="20"/>
          <w:szCs w:val="20"/>
          <w:u w:val="single"/>
          <w:lang w:val="en-US"/>
        </w:rPr>
        <w:t>Tender fee</w:t>
      </w:r>
      <w:r w:rsidRPr="00B52308">
        <w:rPr>
          <w:rFonts w:ascii="Arial" w:hAnsi="Arial" w:cs="Arial"/>
          <w:bCs/>
          <w:color w:val="5B9BD5" w:themeColor="accent1"/>
          <w:sz w:val="20"/>
          <w:szCs w:val="20"/>
          <w:lang w:val="en-US"/>
        </w:rPr>
        <w:t xml:space="preserve"> </w:t>
      </w:r>
      <w:r>
        <w:rPr>
          <w:rFonts w:ascii="Arial" w:hAnsi="Arial" w:cs="Arial"/>
          <w:bCs/>
          <w:sz w:val="20"/>
          <w:szCs w:val="20"/>
          <w:lang w:val="en-US"/>
        </w:rPr>
        <w:t>:</w:t>
      </w:r>
      <w:r>
        <w:rPr>
          <w:rFonts w:ascii="Arial" w:hAnsi="Arial" w:cs="Arial"/>
          <w:bCs/>
          <w:sz w:val="20"/>
          <w:szCs w:val="20"/>
          <w:lang w:val="en-US"/>
        </w:rPr>
        <w:tab/>
        <w:t xml:space="preserve">Rs. </w:t>
      </w:r>
      <w:r w:rsidR="006A63BB">
        <w:rPr>
          <w:rFonts w:ascii="Arial" w:hAnsi="Arial" w:cs="Arial"/>
          <w:bCs/>
          <w:sz w:val="20"/>
          <w:szCs w:val="20"/>
          <w:lang w:val="en-US"/>
        </w:rPr>
        <w:t>236</w:t>
      </w:r>
      <w:r>
        <w:rPr>
          <w:rFonts w:ascii="Arial" w:hAnsi="Arial" w:cs="Arial"/>
          <w:bCs/>
          <w:sz w:val="20"/>
          <w:szCs w:val="20"/>
          <w:lang w:val="en-US"/>
        </w:rPr>
        <w:t xml:space="preserve">0.00 (Non-refundable) </w:t>
      </w:r>
      <w:r w:rsidRPr="006F4052">
        <w:rPr>
          <w:rFonts w:ascii="Arial" w:hAnsi="Arial" w:cs="Arial"/>
          <w:bCs/>
          <w:sz w:val="20"/>
          <w:szCs w:val="20"/>
          <w:lang w:val="en-US"/>
        </w:rPr>
        <w:t>in form of Bank Demand Draft favouring, Chief Executive Officer, CIAB payable at Chandigarh/Mohali. The tender</w:t>
      </w:r>
      <w:r>
        <w:rPr>
          <w:rFonts w:ascii="Arial" w:hAnsi="Arial" w:cs="Arial"/>
          <w:bCs/>
          <w:sz w:val="20"/>
          <w:szCs w:val="20"/>
          <w:lang w:val="en-US"/>
        </w:rPr>
        <w:t xml:space="preserve"> </w:t>
      </w:r>
      <w:r w:rsidRPr="006F4052">
        <w:rPr>
          <w:rFonts w:ascii="Arial" w:hAnsi="Arial" w:cs="Arial"/>
          <w:bCs/>
          <w:sz w:val="20"/>
          <w:szCs w:val="20"/>
          <w:lang w:val="en-US"/>
        </w:rPr>
        <w:t xml:space="preserve">without </w:t>
      </w:r>
      <w:r>
        <w:rPr>
          <w:rFonts w:ascii="Arial" w:hAnsi="Arial" w:cs="Arial"/>
          <w:bCs/>
          <w:sz w:val="20"/>
          <w:szCs w:val="20"/>
          <w:lang w:val="en-US"/>
        </w:rPr>
        <w:t>tender fee shall be</w:t>
      </w:r>
      <w:r w:rsidRPr="006F4052">
        <w:rPr>
          <w:rFonts w:ascii="Arial" w:hAnsi="Arial" w:cs="Arial"/>
          <w:bCs/>
          <w:sz w:val="20"/>
          <w:szCs w:val="20"/>
          <w:lang w:val="en-US"/>
        </w:rPr>
        <w:t xml:space="preserve"> summarily rejected. </w:t>
      </w:r>
      <w:r>
        <w:rPr>
          <w:rFonts w:ascii="Arial" w:hAnsi="Arial" w:cs="Arial"/>
          <w:bCs/>
          <w:sz w:val="20"/>
          <w:szCs w:val="20"/>
          <w:lang w:val="en-US"/>
        </w:rPr>
        <w:t xml:space="preserve">The </w:t>
      </w:r>
      <w:r w:rsidR="00EC5914">
        <w:rPr>
          <w:rFonts w:ascii="Arial" w:hAnsi="Arial" w:cs="Arial"/>
          <w:bCs/>
          <w:sz w:val="20"/>
          <w:szCs w:val="20"/>
          <w:lang w:val="en-US"/>
        </w:rPr>
        <w:t>tender fee</w:t>
      </w:r>
      <w:r>
        <w:rPr>
          <w:rFonts w:ascii="Arial" w:hAnsi="Arial" w:cs="Arial"/>
          <w:bCs/>
          <w:sz w:val="20"/>
          <w:szCs w:val="20"/>
          <w:lang w:val="en-US"/>
        </w:rPr>
        <w:t xml:space="preserve"> 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253DFB">
        <w:rPr>
          <w:rFonts w:ascii="Arial" w:hAnsi="Arial" w:cs="Arial"/>
          <w:bCs/>
          <w:color w:val="FF0000"/>
          <w:sz w:val="20"/>
          <w:szCs w:val="20"/>
          <w:lang w:val="en-US"/>
        </w:rPr>
        <w:t>240000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043198">
        <w:rPr>
          <w:rFonts w:cs="Arial Unicode MS" w:hint="cs"/>
          <w:b/>
          <w:color w:val="FF0000"/>
          <w:sz w:val="20"/>
          <w:szCs w:val="20"/>
          <w:cs/>
          <w:lang w:eastAsia="en-IN" w:bidi="hi-IN"/>
        </w:rPr>
        <w:t>1</w:t>
      </w:r>
      <w:r w:rsidR="006A63BB">
        <w:rPr>
          <w:rFonts w:cs="Arial Unicode MS" w:hint="cs"/>
          <w:b/>
          <w:color w:val="FF0000"/>
          <w:sz w:val="20"/>
          <w:szCs w:val="20"/>
          <w:cs/>
          <w:lang w:eastAsia="en-IN" w:bidi="hi-IN"/>
        </w:rPr>
        <w:t>6</w:t>
      </w:r>
      <w:r w:rsidR="0004319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 xml:space="preserve">.2017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043198">
        <w:rPr>
          <w:rFonts w:cs="Arial Unicode MS" w:hint="cs"/>
          <w:b/>
          <w:color w:val="FF0000"/>
          <w:sz w:val="20"/>
          <w:szCs w:val="20"/>
          <w:cs/>
          <w:lang w:eastAsia="en-IN" w:bidi="hi-IN"/>
        </w:rPr>
        <w:t>1</w:t>
      </w:r>
      <w:r w:rsidR="006A63BB">
        <w:rPr>
          <w:rFonts w:cs="Arial Unicode MS" w:hint="cs"/>
          <w:b/>
          <w:color w:val="FF0000"/>
          <w:sz w:val="20"/>
          <w:szCs w:val="20"/>
          <w:cs/>
          <w:lang w:eastAsia="en-IN" w:bidi="hi-IN"/>
        </w:rPr>
        <w:t>6</w:t>
      </w:r>
      <w:r w:rsidR="0004319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 xml:space="preserve">.2017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A85F2F">
        <w:rPr>
          <w:rFonts w:ascii="Century Gothic" w:hAnsi="Century Gothic"/>
          <w:b/>
          <w:sz w:val="20"/>
          <w:szCs w:val="20"/>
          <w:u w:val="single"/>
        </w:rPr>
        <w:t>1</w:t>
      </w:r>
      <w:r w:rsidR="00253DFB">
        <w:rPr>
          <w:rFonts w:ascii="Century Gothic" w:hAnsi="Century Gothic"/>
          <w:b/>
          <w:sz w:val="20"/>
          <w:szCs w:val="20"/>
          <w:u w:val="single"/>
        </w:rPr>
        <w:t>49</w:t>
      </w:r>
      <w:r w:rsidR="00E238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253DFB">
        <w:rPr>
          <w:rFonts w:ascii="Arial" w:hAnsi="Arial" w:cs="Arial"/>
          <w:b/>
          <w:bCs/>
          <w:u w:val="single"/>
        </w:rPr>
        <w:t>Simulated moving bed</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043198">
        <w:rPr>
          <w:rFonts w:cs="Arial Unicode MS" w:hint="cs"/>
          <w:b/>
          <w:color w:val="FF0000"/>
          <w:sz w:val="20"/>
          <w:szCs w:val="20"/>
          <w:cs/>
          <w:lang w:eastAsia="en-IN" w:bidi="hi-IN"/>
        </w:rPr>
        <w:t>1</w:t>
      </w:r>
      <w:r w:rsidR="006A63BB">
        <w:rPr>
          <w:rFonts w:cs="Arial Unicode MS" w:hint="cs"/>
          <w:b/>
          <w:color w:val="FF0000"/>
          <w:sz w:val="20"/>
          <w:szCs w:val="20"/>
          <w:cs/>
          <w:lang w:eastAsia="en-IN" w:bidi="hi-IN"/>
        </w:rPr>
        <w:t>6.</w:t>
      </w:r>
      <w:r w:rsidR="00043198">
        <w:rPr>
          <w:rFonts w:cs="Arial Unicode MS" w:hint="cs"/>
          <w:b/>
          <w:color w:val="FF0000"/>
          <w:sz w:val="20"/>
          <w:szCs w:val="20"/>
          <w:cs/>
          <w:lang w:eastAsia="en-IN" w:bidi="hi-IN"/>
        </w:rPr>
        <w:t>10</w:t>
      </w:r>
      <w:r w:rsidR="00AF5298">
        <w:rPr>
          <w:rFonts w:cs="Arial Unicode MS" w:hint="cs"/>
          <w:b/>
          <w:color w:val="FF0000"/>
          <w:sz w:val="20"/>
          <w:szCs w:val="20"/>
          <w:cs/>
          <w:lang w:eastAsia="en-IN" w:bidi="hi-IN"/>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F25770" w:rsidRDefault="00043198" w:rsidP="00F25770">
      <w:pPr>
        <w:pStyle w:val="ListParagraph"/>
        <w:numPr>
          <w:ilvl w:val="0"/>
          <w:numId w:val="12"/>
        </w:numPr>
        <w:spacing w:after="0"/>
        <w:rPr>
          <w:rFonts w:ascii="Arial" w:hAnsi="Arial" w:cs="Arial"/>
          <w:sz w:val="20"/>
          <w:szCs w:val="20"/>
          <w:u w:val="single"/>
        </w:rPr>
      </w:pPr>
      <w:r>
        <w:rPr>
          <w:rFonts w:ascii="Arial" w:hAnsi="Arial" w:cs="Arial"/>
          <w:b/>
          <w:bCs/>
          <w:sz w:val="20"/>
          <w:szCs w:val="20"/>
        </w:rPr>
        <w:t>GST</w:t>
      </w:r>
      <w:r w:rsidR="00EE7CA8" w:rsidRPr="00C96BAB">
        <w:rPr>
          <w:rFonts w:ascii="Arial" w:hAnsi="Arial" w:cs="Arial"/>
          <w:b/>
          <w:bCs/>
          <w:sz w:val="20"/>
          <w:szCs w:val="20"/>
        </w:rPr>
        <w:t xml:space="preserve">: </w:t>
      </w:r>
      <w:r>
        <w:rPr>
          <w:rFonts w:ascii="Arial" w:hAnsi="Arial" w:cs="Arial"/>
          <w:bCs/>
          <w:sz w:val="20"/>
          <w:szCs w:val="20"/>
        </w:rPr>
        <w:t>GST Rate should be indicated with HS code</w:t>
      </w:r>
      <w:r w:rsidR="00EE7CA8" w:rsidRPr="00C96BAB">
        <w:rPr>
          <w:rFonts w:ascii="Arial" w:hAnsi="Arial" w:cs="Arial"/>
          <w:bCs/>
          <w:sz w:val="20"/>
          <w:szCs w:val="20"/>
        </w:rPr>
        <w:t xml:space="preserve">.  </w:t>
      </w: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w:t>
      </w:r>
      <w:r w:rsidRPr="00CA1A6A">
        <w:rPr>
          <w:rFonts w:ascii="Arial" w:hAnsi="Arial" w:cs="Arial"/>
          <w:b/>
          <w:sz w:val="20"/>
          <w:szCs w:val="20"/>
          <w:u w:val="single"/>
        </w:rPr>
        <w:lastRenderedPageBreak/>
        <w:t>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B15524">
        <w:rPr>
          <w:rFonts w:ascii="Arial" w:hAnsi="Arial" w:cs="Arial"/>
          <w:sz w:val="20"/>
          <w:szCs w:val="20"/>
        </w:rPr>
        <w:t>63</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F69D4">
        <w:rPr>
          <w:rFonts w:ascii="Arial" w:hAnsi="Arial" w:cs="Arial"/>
          <w:sz w:val="20"/>
          <w:szCs w:val="20"/>
        </w:rPr>
        <w:t xml:space="preserve">five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w:t>
      </w:r>
      <w:r w:rsidRPr="00C96BAB">
        <w:rPr>
          <w:rFonts w:ascii="Arial" w:hAnsi="Arial" w:cs="Arial"/>
          <w:sz w:val="20"/>
          <w:szCs w:val="20"/>
        </w:rPr>
        <w:lastRenderedPageBreak/>
        <w:t>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lastRenderedPageBreak/>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43198"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253DFB">
        <w:t>5</w:t>
      </w:r>
      <w:r w:rsidR="002A19FB">
        <w:t>22</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W w:w="10345" w:type="dxa"/>
        <w:tblLayout w:type="fixed"/>
        <w:tblLook w:val="0000" w:firstRow="0" w:lastRow="0" w:firstColumn="0" w:lastColumn="0" w:noHBand="0" w:noVBand="0"/>
      </w:tblPr>
      <w:tblGrid>
        <w:gridCol w:w="3865"/>
        <w:gridCol w:w="2070"/>
        <w:gridCol w:w="1620"/>
        <w:gridCol w:w="1361"/>
        <w:gridCol w:w="1429"/>
      </w:tblGrid>
      <w:tr w:rsidR="00253DFB" w:rsidRPr="00087B53" w:rsidTr="00B52308">
        <w:trPr>
          <w:trHeight w:val="2150"/>
        </w:trPr>
        <w:tc>
          <w:tcPr>
            <w:tcW w:w="3865" w:type="dxa"/>
            <w:tcBorders>
              <w:top w:val="single" w:sz="4" w:space="0" w:color="000000"/>
              <w:left w:val="single" w:sz="4" w:space="0" w:color="000000"/>
              <w:bottom w:val="single" w:sz="4" w:space="0" w:color="000000"/>
            </w:tcBorders>
          </w:tcPr>
          <w:p w:rsidR="00253DFB" w:rsidRPr="00087B53" w:rsidRDefault="00253DFB" w:rsidP="00F841F2">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070" w:type="dxa"/>
            <w:tcBorders>
              <w:top w:val="single" w:sz="4" w:space="0" w:color="000000"/>
              <w:left w:val="single" w:sz="4" w:space="0" w:color="000000"/>
              <w:bottom w:val="single" w:sz="4" w:space="0" w:color="000000"/>
            </w:tcBorders>
          </w:tcPr>
          <w:p w:rsidR="00253DFB" w:rsidRPr="00087B53" w:rsidRDefault="00253DFB" w:rsidP="00F841F2">
            <w:pPr>
              <w:snapToGrid w:val="0"/>
              <w:ind w:left="3"/>
              <w:rPr>
                <w:rFonts w:ascii="Arial" w:hAnsi="Arial" w:cs="Arial"/>
                <w:sz w:val="20"/>
                <w:szCs w:val="20"/>
              </w:rPr>
            </w:pPr>
            <w:r w:rsidRPr="00087B53">
              <w:rPr>
                <w:rFonts w:ascii="Arial" w:hAnsi="Arial" w:cs="Arial"/>
                <w:sz w:val="20"/>
                <w:szCs w:val="20"/>
              </w:rPr>
              <w:t>Specifications of  quoted Model/ Item</w:t>
            </w:r>
          </w:p>
        </w:tc>
        <w:tc>
          <w:tcPr>
            <w:tcW w:w="1620" w:type="dxa"/>
            <w:tcBorders>
              <w:top w:val="single" w:sz="4" w:space="0" w:color="000000"/>
              <w:left w:val="single" w:sz="4" w:space="0" w:color="000000"/>
              <w:bottom w:val="single" w:sz="4" w:space="0" w:color="000000"/>
            </w:tcBorders>
          </w:tcPr>
          <w:p w:rsidR="00253DFB" w:rsidRPr="00087B53" w:rsidRDefault="00253DFB" w:rsidP="00F841F2">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253DFB" w:rsidRPr="00087B53" w:rsidRDefault="00253DFB" w:rsidP="00F841F2">
            <w:pPr>
              <w:ind w:left="-102"/>
              <w:rPr>
                <w:rFonts w:ascii="Arial" w:hAnsi="Arial" w:cs="Arial"/>
                <w:sz w:val="20"/>
                <w:szCs w:val="20"/>
              </w:rPr>
            </w:pPr>
            <w:r w:rsidRPr="00087B53">
              <w:rPr>
                <w:rFonts w:ascii="Arial" w:hAnsi="Arial" w:cs="Arial"/>
                <w:sz w:val="20"/>
                <w:szCs w:val="20"/>
              </w:rPr>
              <w:t>Whether “YES”  Or “NO”</w:t>
            </w:r>
          </w:p>
        </w:tc>
        <w:tc>
          <w:tcPr>
            <w:tcW w:w="1361" w:type="dxa"/>
            <w:tcBorders>
              <w:top w:val="single" w:sz="4" w:space="0" w:color="000000"/>
              <w:left w:val="single" w:sz="4" w:space="0" w:color="000000"/>
              <w:bottom w:val="single" w:sz="4" w:space="0" w:color="000000"/>
            </w:tcBorders>
          </w:tcPr>
          <w:p w:rsidR="00253DFB" w:rsidRPr="00087B53" w:rsidRDefault="00253DFB" w:rsidP="00F841F2">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429" w:type="dxa"/>
            <w:tcBorders>
              <w:top w:val="single" w:sz="4" w:space="0" w:color="000000"/>
              <w:left w:val="single" w:sz="4" w:space="0" w:color="000000"/>
              <w:bottom w:val="single" w:sz="4" w:space="0" w:color="000000"/>
              <w:right w:val="single" w:sz="4" w:space="0" w:color="000000"/>
            </w:tcBorders>
          </w:tcPr>
          <w:p w:rsidR="00253DFB" w:rsidRPr="00087B53" w:rsidRDefault="00253DFB" w:rsidP="00F841F2">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bl>
    <w:tbl>
      <w:tblPr>
        <w:tblStyle w:val="TableGrid"/>
        <w:tblW w:w="10350" w:type="dxa"/>
        <w:tblInd w:w="-5" w:type="dxa"/>
        <w:tblLook w:val="04A0" w:firstRow="1" w:lastRow="0" w:firstColumn="1" w:lastColumn="0" w:noHBand="0" w:noVBand="1"/>
      </w:tblPr>
      <w:tblGrid>
        <w:gridCol w:w="3870"/>
        <w:gridCol w:w="2070"/>
        <w:gridCol w:w="1620"/>
        <w:gridCol w:w="1350"/>
        <w:gridCol w:w="1440"/>
      </w:tblGrid>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br w:type="page"/>
            </w:r>
            <w:r w:rsidRPr="00A45D91">
              <w:rPr>
                <w:rFonts w:ascii="Times New Roman" w:hAnsi="Times New Roman"/>
                <w:b/>
                <w:bCs/>
                <w:sz w:val="24"/>
                <w:szCs w:val="24"/>
              </w:rPr>
              <w:t>a) Columns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Number of columns: Minimum 4 (1 column per zone) and maximum 8 columns (2 columns per zone) for four zones.</w:t>
            </w:r>
          </w:p>
        </w:tc>
        <w:tc>
          <w:tcPr>
            <w:tcW w:w="2070" w:type="dxa"/>
          </w:tcPr>
          <w:p w:rsidR="00F841F2" w:rsidRPr="00A45D91" w:rsidRDefault="00F841F2" w:rsidP="00F841F2">
            <w:pPr>
              <w:autoSpaceDE w:val="0"/>
              <w:autoSpaceDN w:val="0"/>
              <w:adjustRightInd w:val="0"/>
              <w:spacing w:after="0" w:line="240" w:lineRule="auto"/>
              <w:ind w:left="2070"/>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Column Dimensions: The system must be able to operate with two or more column sizes:</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b/>
                <w:sz w:val="24"/>
                <w:szCs w:val="24"/>
              </w:rPr>
              <w:t>Column diameter:</w:t>
            </w:r>
            <w:r w:rsidRPr="00A45D91">
              <w:rPr>
                <w:rFonts w:ascii="Times New Roman" w:hAnsi="Times New Roman"/>
                <w:sz w:val="24"/>
                <w:szCs w:val="24"/>
              </w:rPr>
              <w:t xml:space="preserve"> 10-30 mm.</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c>
          <w:tcPr>
            <w:tcW w:w="1620" w:type="dxa"/>
          </w:tcPr>
          <w:p w:rsidR="00F841F2" w:rsidRPr="00A45D91" w:rsidRDefault="00F841F2" w:rsidP="00FF69D4">
            <w:pPr>
              <w:autoSpaceDE w:val="0"/>
              <w:autoSpaceDN w:val="0"/>
              <w:adjustRightInd w:val="0"/>
              <w:spacing w:after="0" w:line="240" w:lineRule="auto"/>
              <w:ind w:left="612"/>
              <w:jc w:val="both"/>
              <w:rPr>
                <w:rFonts w:ascii="Times New Roman" w:hAnsi="Times New Roman"/>
                <w:b/>
                <w:sz w:val="24"/>
                <w:szCs w:val="24"/>
              </w:rPr>
            </w:pPr>
          </w:p>
        </w:tc>
        <w:tc>
          <w:tcPr>
            <w:tcW w:w="1350" w:type="dxa"/>
          </w:tcPr>
          <w:p w:rsidR="00F841F2" w:rsidRPr="00A45D91" w:rsidRDefault="00F841F2" w:rsidP="00FF69D4">
            <w:pPr>
              <w:autoSpaceDE w:val="0"/>
              <w:autoSpaceDN w:val="0"/>
              <w:adjustRightInd w:val="0"/>
              <w:spacing w:after="0" w:line="240" w:lineRule="auto"/>
              <w:ind w:left="2070"/>
              <w:jc w:val="both"/>
              <w:rPr>
                <w:rFonts w:ascii="Times New Roman" w:hAnsi="Times New Roman"/>
                <w:b/>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b/>
                <w:sz w:val="24"/>
                <w:szCs w:val="24"/>
              </w:rPr>
              <w:t>Column length:</w:t>
            </w:r>
            <w:r w:rsidRPr="00A45D91">
              <w:rPr>
                <w:rFonts w:ascii="Times New Roman" w:hAnsi="Times New Roman"/>
                <w:sz w:val="24"/>
                <w:szCs w:val="24"/>
              </w:rPr>
              <w:t xml:space="preserve"> 100-300 mm.</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b/>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 xml:space="preserve">Material and packing: Stainless Steel (SS) columns packed with an appropriate matrix/resin to allow efficient separation of proteins and sugars. </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5"/>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Column setup must allow removal of matrix/resin from column casing and reloading of fresh resins in the same column.</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b) Column oven</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113360">
            <w:pPr>
              <w:numPr>
                <w:ilvl w:val="0"/>
                <w:numId w:val="26"/>
              </w:numPr>
              <w:autoSpaceDE w:val="0"/>
              <w:autoSpaceDN w:val="0"/>
              <w:adjustRightInd w:val="0"/>
              <w:spacing w:after="0" w:line="240" w:lineRule="auto"/>
              <w:ind w:left="342"/>
              <w:jc w:val="both"/>
              <w:rPr>
                <w:rFonts w:ascii="Times New Roman" w:hAnsi="Times New Roman"/>
                <w:sz w:val="24"/>
                <w:szCs w:val="24"/>
              </w:rPr>
            </w:pPr>
            <w:r w:rsidRPr="00A45D91">
              <w:rPr>
                <w:rFonts w:ascii="Times New Roman" w:hAnsi="Times New Roman"/>
                <w:sz w:val="24"/>
                <w:szCs w:val="24"/>
              </w:rPr>
              <w:t>Temperature setting range: 4ºC - 80ºC.</w:t>
            </w:r>
          </w:p>
        </w:tc>
        <w:tc>
          <w:tcPr>
            <w:tcW w:w="207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F841F2" w:rsidRDefault="00F841F2" w:rsidP="00113360">
            <w:pPr>
              <w:pStyle w:val="ListParagraph"/>
              <w:numPr>
                <w:ilvl w:val="0"/>
                <w:numId w:val="26"/>
              </w:numPr>
              <w:autoSpaceDE w:val="0"/>
              <w:autoSpaceDN w:val="0"/>
              <w:adjustRightInd w:val="0"/>
              <w:spacing w:after="0" w:line="240" w:lineRule="auto"/>
              <w:ind w:left="342"/>
              <w:jc w:val="both"/>
              <w:rPr>
                <w:rFonts w:ascii="Times New Roman" w:hAnsi="Times New Roman"/>
                <w:sz w:val="24"/>
                <w:szCs w:val="24"/>
              </w:rPr>
            </w:pPr>
            <w:r w:rsidRPr="00F841F2">
              <w:rPr>
                <w:rFonts w:ascii="Times New Roman" w:hAnsi="Times New Roman"/>
                <w:sz w:val="24"/>
                <w:szCs w:val="24"/>
              </w:rPr>
              <w:t>Temperature control precision: ±0.5 ºC or better.</w:t>
            </w:r>
          </w:p>
        </w:tc>
        <w:tc>
          <w:tcPr>
            <w:tcW w:w="207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6"/>
              </w:numPr>
              <w:autoSpaceDE w:val="0"/>
              <w:autoSpaceDN w:val="0"/>
              <w:adjustRightInd w:val="0"/>
              <w:spacing w:after="0" w:line="240" w:lineRule="auto"/>
              <w:ind w:left="342"/>
              <w:jc w:val="both"/>
              <w:rPr>
                <w:rFonts w:ascii="Times New Roman" w:hAnsi="Times New Roman"/>
                <w:sz w:val="24"/>
                <w:szCs w:val="24"/>
              </w:rPr>
            </w:pPr>
            <w:r w:rsidRPr="00A45D91">
              <w:rPr>
                <w:rFonts w:ascii="Times New Roman" w:hAnsi="Times New Roman"/>
                <w:sz w:val="24"/>
                <w:szCs w:val="24"/>
              </w:rPr>
              <w:t>Overheat Protection: Maximum temperature protection adjustable from built-in alarm and auto shut off of heating control.</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c) Ports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113360">
            <w:pPr>
              <w:numPr>
                <w:ilvl w:val="0"/>
                <w:numId w:val="27"/>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Number of inlet ports: 2 (for 4 columns) and 4 (for 8 columns).</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7"/>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Number of outlet ports: 2 (for 4 columns) and 4 (for 8 columns).</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7"/>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lastRenderedPageBreak/>
              <w:t>Software must support systematic switch of inlet and outlet ports between columns at timed intervals.</w:t>
            </w:r>
          </w:p>
        </w:tc>
        <w:tc>
          <w:tcPr>
            <w:tcW w:w="2070" w:type="dxa"/>
          </w:tcPr>
          <w:p w:rsidR="00F841F2" w:rsidRPr="00A45D91" w:rsidRDefault="00F841F2" w:rsidP="00F841F2">
            <w:pPr>
              <w:autoSpaceDE w:val="0"/>
              <w:autoSpaceDN w:val="0"/>
              <w:adjustRightInd w:val="0"/>
              <w:spacing w:after="0" w:line="240" w:lineRule="auto"/>
              <w:ind w:left="25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25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ind w:left="360"/>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d) Pump</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Dual-piston digital pump.</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F841F2" w:rsidRDefault="00F841F2" w:rsidP="00113360">
            <w:pPr>
              <w:pStyle w:val="ListParagraph"/>
              <w:numPr>
                <w:ilvl w:val="0"/>
                <w:numId w:val="28"/>
              </w:numPr>
              <w:autoSpaceDE w:val="0"/>
              <w:autoSpaceDN w:val="0"/>
              <w:adjustRightInd w:val="0"/>
              <w:spacing w:after="0" w:line="240" w:lineRule="auto"/>
              <w:ind w:left="432"/>
              <w:jc w:val="both"/>
              <w:rPr>
                <w:rFonts w:ascii="Times New Roman" w:hAnsi="Times New Roman"/>
                <w:sz w:val="24"/>
                <w:szCs w:val="24"/>
              </w:rPr>
            </w:pPr>
            <w:r w:rsidRPr="00F841F2">
              <w:rPr>
                <w:rFonts w:ascii="Times New Roman" w:hAnsi="Times New Roman"/>
                <w:sz w:val="24"/>
                <w:szCs w:val="24"/>
              </w:rPr>
              <w:t>Flow rate range: 10 - 300 ml/min or higher.</w:t>
            </w:r>
          </w:p>
        </w:tc>
        <w:tc>
          <w:tcPr>
            <w:tcW w:w="207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F841F2" w:rsidRDefault="00F841F2" w:rsidP="00FF69D4">
            <w:pPr>
              <w:pStyle w:val="ListParagraph"/>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Operating pressure: At least 20 bar or higher.</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Number of pumps: 2 (for 4 columns) and 4 (for 8 columns).</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Flow rate increment: 0.1 ml/min or better.</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Flow rate accuracy: ±1% or better.</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8"/>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Flow rate precision less than ±0.07% RSD or better.</w:t>
            </w:r>
          </w:p>
        </w:tc>
        <w:tc>
          <w:tcPr>
            <w:tcW w:w="207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612"/>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e) Online monitoring system</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F841F2" w:rsidRDefault="00F841F2" w:rsidP="00113360">
            <w:pPr>
              <w:pStyle w:val="ListParagraph"/>
              <w:numPr>
                <w:ilvl w:val="0"/>
                <w:numId w:val="29"/>
              </w:numPr>
              <w:autoSpaceDE w:val="0"/>
              <w:autoSpaceDN w:val="0"/>
              <w:adjustRightInd w:val="0"/>
              <w:spacing w:after="0" w:line="240" w:lineRule="auto"/>
              <w:ind w:left="432"/>
              <w:jc w:val="both"/>
              <w:rPr>
                <w:rFonts w:ascii="Times New Roman" w:hAnsi="Times New Roman"/>
                <w:sz w:val="24"/>
                <w:szCs w:val="24"/>
              </w:rPr>
            </w:pPr>
            <w:r w:rsidRPr="00F841F2">
              <w:rPr>
                <w:rFonts w:ascii="Times New Roman" w:hAnsi="Times New Roman"/>
                <w:sz w:val="24"/>
                <w:szCs w:val="24"/>
              </w:rPr>
              <w:t>UV-Visible Detector with 2 flow cells.</w:t>
            </w:r>
          </w:p>
        </w:tc>
        <w:tc>
          <w:tcPr>
            <w:tcW w:w="207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F841F2" w:rsidRDefault="00F841F2" w:rsidP="00FF69D4">
            <w:pPr>
              <w:pStyle w:val="ListParagraph"/>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F841F2" w:rsidRDefault="00F841F2" w:rsidP="00113360">
            <w:pPr>
              <w:pStyle w:val="ListParagraph"/>
              <w:numPr>
                <w:ilvl w:val="0"/>
                <w:numId w:val="29"/>
              </w:numPr>
              <w:autoSpaceDE w:val="0"/>
              <w:autoSpaceDN w:val="0"/>
              <w:adjustRightInd w:val="0"/>
              <w:spacing w:after="0" w:line="240" w:lineRule="auto"/>
              <w:ind w:left="432"/>
              <w:jc w:val="both"/>
              <w:rPr>
                <w:rFonts w:ascii="Times New Roman" w:hAnsi="Times New Roman"/>
                <w:sz w:val="24"/>
                <w:szCs w:val="24"/>
              </w:rPr>
            </w:pPr>
            <w:r w:rsidRPr="00F841F2">
              <w:rPr>
                <w:rFonts w:ascii="Times New Roman" w:hAnsi="Times New Roman"/>
                <w:sz w:val="24"/>
                <w:szCs w:val="24"/>
              </w:rPr>
              <w:t>Wavelength range: 190 – 840 nm.</w:t>
            </w:r>
          </w:p>
        </w:tc>
        <w:tc>
          <w:tcPr>
            <w:tcW w:w="207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F841F2" w:rsidRDefault="00F841F2" w:rsidP="00FF69D4">
            <w:pPr>
              <w:pStyle w:val="ListParagraph"/>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Detection: Simultaneous; up to 4 different wavelengths or higher.</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Light source: Deuterium lamp with 2000 hr.</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Accuracy of adjustment: ±1 nm.</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Reproducibility: ±0.5 nm.</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7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Absorbance range: 0 to 5 AU.</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Linearity &lt; 5% up to 1 AU.</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Flow cells: In PEEK and/or SS from 0.3 – 2.4 mm path length with temperature control.</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Materials in contact with mobile phase: PTFE; fused silica, PEEK or stainless steel.</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Optional stand-alone control/ display.</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29"/>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Software to support real time visualization of product peaks, quantification and analysis.</w:t>
            </w:r>
          </w:p>
        </w:tc>
        <w:tc>
          <w:tcPr>
            <w:tcW w:w="207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ind w:left="43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432"/>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f) Fraction collector (optional)</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t xml:space="preserve">Number of fractions: Minimum 30 to collect fractions in 15 ml test tubes, 30 </w:t>
            </w:r>
            <w:r w:rsidRPr="00A45D91">
              <w:rPr>
                <w:rFonts w:ascii="Times New Roman" w:hAnsi="Times New Roman"/>
                <w:sz w:val="24"/>
                <w:szCs w:val="24"/>
              </w:rPr>
              <w:lastRenderedPageBreak/>
              <w:t>ml test tubes and 2 ml microfuge tubes.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lastRenderedPageBreak/>
              <w:t>g) Materials of construction for contact parts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t>Acrylic, glass (borosilicate type I), hastelloy, Teflon®, EPDM, PEEK, FEP, PFA, or PTFE.</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h) Software</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t>The necessary software for data acquisition, controlling all components, output display, data analyses, evaluation, reporting, storage etc. should be quoted. The software should be easy to handle and user friendly.</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tabs>
                <w:tab w:val="left" w:pos="1168"/>
              </w:tabs>
              <w:autoSpaceDE w:val="0"/>
              <w:autoSpaceDN w:val="0"/>
              <w:adjustRightInd w:val="0"/>
              <w:spacing w:after="0" w:line="240" w:lineRule="auto"/>
              <w:jc w:val="both"/>
              <w:rPr>
                <w:rFonts w:ascii="Times New Roman" w:hAnsi="Times New Roman"/>
                <w:b/>
                <w:sz w:val="24"/>
                <w:szCs w:val="24"/>
              </w:rPr>
            </w:pPr>
            <w:r w:rsidRPr="00A45D91">
              <w:rPr>
                <w:rFonts w:ascii="Times New Roman" w:hAnsi="Times New Roman"/>
                <w:b/>
                <w:sz w:val="24"/>
                <w:szCs w:val="24"/>
              </w:rPr>
              <w:t>i) Computer:</w:t>
            </w:r>
            <w:r w:rsidRPr="00A45D91">
              <w:rPr>
                <w:rFonts w:ascii="Times New Roman" w:hAnsi="Times New Roman"/>
                <w:b/>
                <w:sz w:val="24"/>
                <w:szCs w:val="24"/>
              </w:rPr>
              <w:tab/>
            </w:r>
          </w:p>
        </w:tc>
        <w:tc>
          <w:tcPr>
            <w:tcW w:w="2070" w:type="dxa"/>
          </w:tcPr>
          <w:p w:rsidR="00F841F2" w:rsidRPr="00A45D91" w:rsidRDefault="00F841F2" w:rsidP="00F841F2">
            <w:pPr>
              <w:tabs>
                <w:tab w:val="left" w:pos="1168"/>
              </w:tabs>
              <w:autoSpaceDE w:val="0"/>
              <w:autoSpaceDN w:val="0"/>
              <w:adjustRightInd w:val="0"/>
              <w:spacing w:after="0" w:line="240" w:lineRule="auto"/>
              <w:jc w:val="both"/>
              <w:rPr>
                <w:rFonts w:ascii="Times New Roman" w:hAnsi="Times New Roman"/>
                <w:b/>
                <w:sz w:val="24"/>
                <w:szCs w:val="24"/>
              </w:rPr>
            </w:pPr>
          </w:p>
        </w:tc>
        <w:tc>
          <w:tcPr>
            <w:tcW w:w="1620" w:type="dxa"/>
          </w:tcPr>
          <w:p w:rsidR="00F841F2" w:rsidRPr="00A45D91" w:rsidRDefault="00F841F2" w:rsidP="00F841F2">
            <w:pPr>
              <w:tabs>
                <w:tab w:val="left" w:pos="1168"/>
              </w:tabs>
              <w:autoSpaceDE w:val="0"/>
              <w:autoSpaceDN w:val="0"/>
              <w:adjustRightInd w:val="0"/>
              <w:spacing w:after="0" w:line="240" w:lineRule="auto"/>
              <w:jc w:val="both"/>
              <w:rPr>
                <w:rFonts w:ascii="Times New Roman" w:hAnsi="Times New Roman"/>
                <w:b/>
                <w:sz w:val="24"/>
                <w:szCs w:val="24"/>
              </w:rPr>
            </w:pPr>
          </w:p>
        </w:tc>
        <w:tc>
          <w:tcPr>
            <w:tcW w:w="1350" w:type="dxa"/>
          </w:tcPr>
          <w:p w:rsidR="00F841F2" w:rsidRPr="00A45D91" w:rsidRDefault="00F841F2" w:rsidP="00F841F2">
            <w:pPr>
              <w:tabs>
                <w:tab w:val="left" w:pos="1168"/>
              </w:tabs>
              <w:autoSpaceDE w:val="0"/>
              <w:autoSpaceDN w:val="0"/>
              <w:adjustRightInd w:val="0"/>
              <w:spacing w:after="0" w:line="240" w:lineRule="auto"/>
              <w:jc w:val="both"/>
              <w:rPr>
                <w:rFonts w:ascii="Times New Roman" w:hAnsi="Times New Roman"/>
                <w:b/>
                <w:sz w:val="24"/>
                <w:szCs w:val="24"/>
              </w:rPr>
            </w:pPr>
          </w:p>
        </w:tc>
        <w:tc>
          <w:tcPr>
            <w:tcW w:w="1440" w:type="dxa"/>
          </w:tcPr>
          <w:p w:rsidR="00F841F2" w:rsidRPr="00A45D91" w:rsidRDefault="00F841F2" w:rsidP="00F841F2">
            <w:pPr>
              <w:tabs>
                <w:tab w:val="left" w:pos="1168"/>
              </w:tabs>
              <w:autoSpaceDE w:val="0"/>
              <w:autoSpaceDN w:val="0"/>
              <w:adjustRightInd w:val="0"/>
              <w:spacing w:after="0" w:line="240" w:lineRule="auto"/>
              <w:jc w:val="both"/>
              <w:rPr>
                <w:rFonts w:ascii="Times New Roman" w:hAnsi="Times New Roman"/>
                <w:b/>
                <w:sz w:val="24"/>
                <w:szCs w:val="24"/>
              </w:rPr>
            </w:pPr>
          </w:p>
        </w:tc>
      </w:tr>
      <w:tr w:rsidR="00F841F2" w:rsidRPr="00A45D91" w:rsidTr="00B52308">
        <w:tc>
          <w:tcPr>
            <w:tcW w:w="3870" w:type="dxa"/>
          </w:tcPr>
          <w:p w:rsidR="00F841F2" w:rsidRPr="00F841F2" w:rsidRDefault="00F841F2" w:rsidP="00113360">
            <w:pPr>
              <w:pStyle w:val="ListParagraph"/>
              <w:numPr>
                <w:ilvl w:val="0"/>
                <w:numId w:val="30"/>
              </w:numPr>
              <w:autoSpaceDE w:val="0"/>
              <w:autoSpaceDN w:val="0"/>
              <w:adjustRightInd w:val="0"/>
              <w:spacing w:after="0" w:line="240" w:lineRule="auto"/>
              <w:ind w:left="432"/>
              <w:jc w:val="both"/>
              <w:rPr>
                <w:rFonts w:ascii="Times New Roman" w:hAnsi="Times New Roman"/>
                <w:sz w:val="24"/>
                <w:szCs w:val="24"/>
              </w:rPr>
            </w:pPr>
            <w:r w:rsidRPr="00F841F2">
              <w:rPr>
                <w:rFonts w:ascii="Times New Roman" w:hAnsi="Times New Roman"/>
                <w:sz w:val="24"/>
                <w:szCs w:val="24"/>
              </w:rPr>
              <w:t>Branded Desktop PC: Intel core i7 (7</w:t>
            </w:r>
            <w:r w:rsidRPr="00F841F2">
              <w:rPr>
                <w:rFonts w:ascii="Times New Roman" w:hAnsi="Times New Roman"/>
                <w:sz w:val="24"/>
                <w:szCs w:val="24"/>
                <w:vertAlign w:val="superscript"/>
              </w:rPr>
              <w:t>th</w:t>
            </w:r>
            <w:r w:rsidRPr="00F841F2">
              <w:rPr>
                <w:rFonts w:ascii="Times New Roman" w:hAnsi="Times New Roman"/>
                <w:sz w:val="24"/>
                <w:szCs w:val="24"/>
              </w:rPr>
              <w:t xml:space="preserve"> generation) processor; 16GB DDR4 RAM; NVIDIA GeForce 930MX (4 GB GDDR5 dedicated) graphics card or equivalent; 2TB HDD Hard disk</w:t>
            </w:r>
            <w:r w:rsidRPr="00F841F2">
              <w:rPr>
                <w:rFonts w:ascii="Times New Roman" w:hAnsi="Times New Roman"/>
                <w:bCs/>
                <w:color w:val="333333"/>
                <w:sz w:val="24"/>
                <w:szCs w:val="24"/>
              </w:rPr>
              <w:t>.</w:t>
            </w:r>
          </w:p>
        </w:tc>
        <w:tc>
          <w:tcPr>
            <w:tcW w:w="207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sz w:val="24"/>
                <w:szCs w:val="24"/>
              </w:rPr>
            </w:pPr>
          </w:p>
        </w:tc>
        <w:tc>
          <w:tcPr>
            <w:tcW w:w="1440" w:type="dxa"/>
          </w:tcPr>
          <w:p w:rsidR="00F841F2" w:rsidRPr="00F841F2" w:rsidRDefault="00F841F2" w:rsidP="00F841F2">
            <w:pPr>
              <w:autoSpaceDE w:val="0"/>
              <w:autoSpaceDN w:val="0"/>
              <w:adjustRightInd w:val="0"/>
              <w:spacing w:after="0" w:line="240" w:lineRule="auto"/>
              <w:ind w:left="1080"/>
              <w:jc w:val="both"/>
              <w:rPr>
                <w:rFonts w:ascii="Times New Roman" w:hAnsi="Times New Roman"/>
                <w:sz w:val="24"/>
                <w:szCs w:val="24"/>
              </w:rPr>
            </w:pPr>
          </w:p>
        </w:tc>
      </w:tr>
      <w:tr w:rsidR="00F841F2" w:rsidRPr="00A45D91" w:rsidTr="00B52308">
        <w:tc>
          <w:tcPr>
            <w:tcW w:w="3870" w:type="dxa"/>
          </w:tcPr>
          <w:p w:rsidR="00F841F2" w:rsidRPr="00F841F2" w:rsidRDefault="00F841F2" w:rsidP="00113360">
            <w:pPr>
              <w:pStyle w:val="ListParagraph"/>
              <w:numPr>
                <w:ilvl w:val="0"/>
                <w:numId w:val="30"/>
              </w:numPr>
              <w:autoSpaceDE w:val="0"/>
              <w:autoSpaceDN w:val="0"/>
              <w:adjustRightInd w:val="0"/>
              <w:spacing w:after="0" w:line="240" w:lineRule="auto"/>
              <w:ind w:left="432"/>
              <w:jc w:val="both"/>
              <w:rPr>
                <w:rFonts w:ascii="Times New Roman" w:hAnsi="Times New Roman"/>
                <w:sz w:val="24"/>
                <w:szCs w:val="24"/>
              </w:rPr>
            </w:pPr>
            <w:r w:rsidRPr="00F841F2">
              <w:rPr>
                <w:rFonts w:ascii="Times New Roman" w:hAnsi="Times New Roman"/>
                <w:bCs/>
                <w:color w:val="333333"/>
                <w:sz w:val="24"/>
                <w:szCs w:val="24"/>
              </w:rPr>
              <w:t>Branded LED Monitor size 26 or better.</w:t>
            </w:r>
          </w:p>
        </w:tc>
        <w:tc>
          <w:tcPr>
            <w:tcW w:w="207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bCs/>
                <w:color w:val="333333"/>
                <w:sz w:val="24"/>
                <w:szCs w:val="24"/>
              </w:rPr>
            </w:pPr>
          </w:p>
        </w:tc>
        <w:tc>
          <w:tcPr>
            <w:tcW w:w="162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bCs/>
                <w:color w:val="333333"/>
                <w:sz w:val="24"/>
                <w:szCs w:val="24"/>
              </w:rPr>
            </w:pPr>
          </w:p>
        </w:tc>
        <w:tc>
          <w:tcPr>
            <w:tcW w:w="135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bCs/>
                <w:color w:val="333333"/>
                <w:sz w:val="24"/>
                <w:szCs w:val="24"/>
              </w:rPr>
            </w:pPr>
          </w:p>
        </w:tc>
        <w:tc>
          <w:tcPr>
            <w:tcW w:w="1440" w:type="dxa"/>
          </w:tcPr>
          <w:p w:rsidR="00F841F2" w:rsidRPr="00F841F2" w:rsidRDefault="00F841F2" w:rsidP="00F841F2">
            <w:pPr>
              <w:pStyle w:val="ListParagraph"/>
              <w:autoSpaceDE w:val="0"/>
              <w:autoSpaceDN w:val="0"/>
              <w:adjustRightInd w:val="0"/>
              <w:spacing w:after="0" w:line="240" w:lineRule="auto"/>
              <w:ind w:left="612"/>
              <w:jc w:val="both"/>
              <w:rPr>
                <w:rFonts w:ascii="Times New Roman" w:hAnsi="Times New Roman"/>
                <w:bCs/>
                <w:color w:val="333333"/>
                <w:sz w:val="24"/>
                <w:szCs w:val="24"/>
              </w:rPr>
            </w:pPr>
          </w:p>
        </w:tc>
      </w:tr>
      <w:tr w:rsidR="00F841F2" w:rsidRPr="00A45D91" w:rsidTr="00B52308">
        <w:tc>
          <w:tcPr>
            <w:tcW w:w="3870" w:type="dxa"/>
          </w:tcPr>
          <w:p w:rsidR="00F841F2" w:rsidRPr="00A45D91" w:rsidRDefault="00F841F2" w:rsidP="00113360">
            <w:pPr>
              <w:numPr>
                <w:ilvl w:val="0"/>
                <w:numId w:val="30"/>
              </w:numPr>
              <w:autoSpaceDE w:val="0"/>
              <w:autoSpaceDN w:val="0"/>
              <w:adjustRightInd w:val="0"/>
              <w:spacing w:after="0" w:line="240" w:lineRule="auto"/>
              <w:ind w:left="432" w:hanging="283"/>
              <w:jc w:val="both"/>
              <w:rPr>
                <w:rFonts w:ascii="Times New Roman" w:hAnsi="Times New Roman"/>
                <w:sz w:val="24"/>
                <w:szCs w:val="24"/>
              </w:rPr>
            </w:pPr>
            <w:r w:rsidRPr="00A45D91">
              <w:rPr>
                <w:rFonts w:ascii="Times New Roman" w:hAnsi="Times New Roman"/>
                <w:bCs/>
                <w:color w:val="333333"/>
                <w:sz w:val="24"/>
                <w:szCs w:val="24"/>
              </w:rPr>
              <w:t>Printer: Color Laserjet, multifunction (print, scan, copy), Toner cartridge, Monochrome.</w:t>
            </w:r>
          </w:p>
        </w:tc>
        <w:tc>
          <w:tcPr>
            <w:tcW w:w="2070" w:type="dxa"/>
          </w:tcPr>
          <w:p w:rsidR="00F841F2" w:rsidRPr="00A45D91" w:rsidRDefault="00F841F2" w:rsidP="00F841F2">
            <w:pPr>
              <w:autoSpaceDE w:val="0"/>
              <w:autoSpaceDN w:val="0"/>
              <w:adjustRightInd w:val="0"/>
              <w:spacing w:after="0" w:line="240" w:lineRule="auto"/>
              <w:ind w:left="522"/>
              <w:jc w:val="both"/>
              <w:rPr>
                <w:rFonts w:ascii="Times New Roman" w:hAnsi="Times New Roman"/>
                <w:bCs/>
                <w:color w:val="333333"/>
                <w:sz w:val="24"/>
                <w:szCs w:val="24"/>
              </w:rPr>
            </w:pPr>
          </w:p>
        </w:tc>
        <w:tc>
          <w:tcPr>
            <w:tcW w:w="1620" w:type="dxa"/>
          </w:tcPr>
          <w:p w:rsidR="00F841F2" w:rsidRPr="00A45D91" w:rsidRDefault="00F841F2" w:rsidP="00F841F2">
            <w:pPr>
              <w:autoSpaceDE w:val="0"/>
              <w:autoSpaceDN w:val="0"/>
              <w:adjustRightInd w:val="0"/>
              <w:spacing w:after="0" w:line="240" w:lineRule="auto"/>
              <w:ind w:left="522"/>
              <w:jc w:val="both"/>
              <w:rPr>
                <w:rFonts w:ascii="Times New Roman" w:hAnsi="Times New Roman"/>
                <w:bCs/>
                <w:color w:val="333333"/>
                <w:sz w:val="24"/>
                <w:szCs w:val="24"/>
              </w:rPr>
            </w:pPr>
          </w:p>
        </w:tc>
        <w:tc>
          <w:tcPr>
            <w:tcW w:w="1350" w:type="dxa"/>
          </w:tcPr>
          <w:p w:rsidR="00F841F2" w:rsidRPr="00A45D91" w:rsidRDefault="00F841F2" w:rsidP="00F841F2">
            <w:pPr>
              <w:autoSpaceDE w:val="0"/>
              <w:autoSpaceDN w:val="0"/>
              <w:adjustRightInd w:val="0"/>
              <w:spacing w:after="0" w:line="240" w:lineRule="auto"/>
              <w:ind w:left="522"/>
              <w:jc w:val="both"/>
              <w:rPr>
                <w:rFonts w:ascii="Times New Roman" w:hAnsi="Times New Roman"/>
                <w:bCs/>
                <w:color w:val="333333"/>
                <w:sz w:val="24"/>
                <w:szCs w:val="24"/>
              </w:rPr>
            </w:pPr>
          </w:p>
        </w:tc>
        <w:tc>
          <w:tcPr>
            <w:tcW w:w="1440" w:type="dxa"/>
          </w:tcPr>
          <w:p w:rsidR="00F841F2" w:rsidRPr="00A45D91" w:rsidRDefault="00F841F2" w:rsidP="00F841F2">
            <w:pPr>
              <w:autoSpaceDE w:val="0"/>
              <w:autoSpaceDN w:val="0"/>
              <w:adjustRightInd w:val="0"/>
              <w:spacing w:after="0" w:line="240" w:lineRule="auto"/>
              <w:ind w:left="522"/>
              <w:jc w:val="both"/>
              <w:rPr>
                <w:rFonts w:ascii="Times New Roman" w:hAnsi="Times New Roman"/>
                <w:bCs/>
                <w:color w:val="333333"/>
                <w:sz w:val="24"/>
                <w:szCs w:val="24"/>
              </w:rPr>
            </w:pPr>
          </w:p>
        </w:tc>
      </w:tr>
      <w:tr w:rsidR="00F841F2" w:rsidRPr="00A45D91" w:rsidTr="00B52308">
        <w:tc>
          <w:tcPr>
            <w:tcW w:w="3870" w:type="dxa"/>
          </w:tcPr>
          <w:p w:rsidR="00F841F2" w:rsidRPr="00A45D91" w:rsidRDefault="00F841F2" w:rsidP="00113360">
            <w:pPr>
              <w:numPr>
                <w:ilvl w:val="0"/>
                <w:numId w:val="30"/>
              </w:numPr>
              <w:autoSpaceDE w:val="0"/>
              <w:autoSpaceDN w:val="0"/>
              <w:adjustRightInd w:val="0"/>
              <w:spacing w:after="0" w:line="240" w:lineRule="auto"/>
              <w:ind w:left="432" w:hanging="283"/>
              <w:jc w:val="both"/>
              <w:rPr>
                <w:rFonts w:ascii="Times New Roman" w:hAnsi="Times New Roman"/>
                <w:sz w:val="24"/>
                <w:szCs w:val="24"/>
              </w:rPr>
            </w:pPr>
            <w:r w:rsidRPr="00A45D91">
              <w:rPr>
                <w:rFonts w:ascii="Times New Roman" w:hAnsi="Times New Roman"/>
                <w:sz w:val="24"/>
                <w:szCs w:val="24"/>
              </w:rPr>
              <w:t>Software should be straightforward to use- 32/64 bit Windows 10 based software</w:t>
            </w:r>
          </w:p>
        </w:tc>
        <w:tc>
          <w:tcPr>
            <w:tcW w:w="207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30"/>
              </w:numPr>
              <w:autoSpaceDE w:val="0"/>
              <w:autoSpaceDN w:val="0"/>
              <w:adjustRightInd w:val="0"/>
              <w:spacing w:after="0" w:line="240" w:lineRule="auto"/>
              <w:ind w:left="432" w:hanging="283"/>
              <w:jc w:val="both"/>
              <w:rPr>
                <w:rFonts w:ascii="Times New Roman" w:hAnsi="Times New Roman"/>
                <w:sz w:val="24"/>
                <w:szCs w:val="24"/>
              </w:rPr>
            </w:pPr>
            <w:r w:rsidRPr="00A45D91">
              <w:rPr>
                <w:rFonts w:ascii="Times New Roman" w:hAnsi="Times New Roman"/>
                <w:sz w:val="24"/>
                <w:szCs w:val="24"/>
              </w:rPr>
              <w:t>There should be an on-line help function.</w:t>
            </w:r>
          </w:p>
        </w:tc>
        <w:tc>
          <w:tcPr>
            <w:tcW w:w="207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522"/>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j) Installation and training</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t>Installation should be done by the manufacturer. On-site training for operation of equipment (live demo of a model separation process), usage of software and application must be given to the users free of cost.</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k) Warranty</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t>The complete instrument should be under warranty at least for a period of 5 years from the date of installation.</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l) Spare parts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r w:rsidRPr="00A45D91">
              <w:rPr>
                <w:rFonts w:ascii="Times New Roman" w:hAnsi="Times New Roman"/>
                <w:sz w:val="24"/>
                <w:szCs w:val="24"/>
              </w:rPr>
              <w:lastRenderedPageBreak/>
              <w:t xml:space="preserve">The supplier of the instrument must confirm in writing that the spares for the entire instrument will be available for a period of at least ten years after the model of equipment supplied has been phased out. </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sz w:val="24"/>
                <w:szCs w:val="24"/>
              </w:rPr>
            </w:pPr>
          </w:p>
        </w:tc>
      </w:tr>
      <w:tr w:rsidR="00F841F2" w:rsidRPr="00A45D91" w:rsidTr="00B52308">
        <w:tc>
          <w:tcPr>
            <w:tcW w:w="38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r w:rsidRPr="00A45D91">
              <w:rPr>
                <w:rFonts w:ascii="Times New Roman" w:hAnsi="Times New Roman"/>
                <w:b/>
                <w:bCs/>
                <w:sz w:val="24"/>
                <w:szCs w:val="24"/>
              </w:rPr>
              <w:t>m) Others</w:t>
            </w:r>
          </w:p>
        </w:tc>
        <w:tc>
          <w:tcPr>
            <w:tcW w:w="207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62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35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c>
          <w:tcPr>
            <w:tcW w:w="1440" w:type="dxa"/>
          </w:tcPr>
          <w:p w:rsidR="00F841F2" w:rsidRPr="00A45D91" w:rsidRDefault="00F841F2" w:rsidP="00F841F2">
            <w:pPr>
              <w:autoSpaceDE w:val="0"/>
              <w:autoSpaceDN w:val="0"/>
              <w:adjustRightInd w:val="0"/>
              <w:spacing w:after="0" w:line="240" w:lineRule="auto"/>
              <w:jc w:val="both"/>
              <w:rPr>
                <w:rFonts w:ascii="Times New Roman" w:hAnsi="Times New Roman"/>
                <w:b/>
                <w:bCs/>
                <w:sz w:val="24"/>
                <w:szCs w:val="24"/>
              </w:rPr>
            </w:pPr>
          </w:p>
        </w:tc>
      </w:tr>
      <w:tr w:rsidR="00F841F2" w:rsidRPr="00A45D91" w:rsidTr="00B52308">
        <w:tc>
          <w:tcPr>
            <w:tcW w:w="3870" w:type="dxa"/>
          </w:tcPr>
          <w:p w:rsidR="00F841F2" w:rsidRPr="00A45D91" w:rsidRDefault="00F841F2" w:rsidP="00113360">
            <w:pPr>
              <w:numPr>
                <w:ilvl w:val="0"/>
                <w:numId w:val="31"/>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Certifications/ Documentation: CE, IQ, OQ and PQ</w:t>
            </w:r>
          </w:p>
        </w:tc>
        <w:tc>
          <w:tcPr>
            <w:tcW w:w="207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31"/>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System should be compatible with any other detector.</w:t>
            </w:r>
          </w:p>
        </w:tc>
        <w:tc>
          <w:tcPr>
            <w:tcW w:w="207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r>
      <w:tr w:rsidR="00F841F2" w:rsidRPr="00A45D91" w:rsidTr="00B52308">
        <w:tc>
          <w:tcPr>
            <w:tcW w:w="3870" w:type="dxa"/>
          </w:tcPr>
          <w:p w:rsidR="00F841F2" w:rsidRPr="00A45D91" w:rsidRDefault="00F841F2" w:rsidP="00113360">
            <w:pPr>
              <w:numPr>
                <w:ilvl w:val="0"/>
                <w:numId w:val="31"/>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Supplier should have preferably service available in Delhi NCR.</w:t>
            </w:r>
          </w:p>
        </w:tc>
        <w:tc>
          <w:tcPr>
            <w:tcW w:w="207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r>
      <w:tr w:rsidR="00F841F2" w:rsidTr="00B52308">
        <w:tc>
          <w:tcPr>
            <w:tcW w:w="3870" w:type="dxa"/>
          </w:tcPr>
          <w:p w:rsidR="00F841F2" w:rsidRDefault="00F841F2" w:rsidP="00113360">
            <w:pPr>
              <w:numPr>
                <w:ilvl w:val="0"/>
                <w:numId w:val="31"/>
              </w:numPr>
              <w:autoSpaceDE w:val="0"/>
              <w:autoSpaceDN w:val="0"/>
              <w:adjustRightInd w:val="0"/>
              <w:spacing w:after="0" w:line="240" w:lineRule="auto"/>
              <w:ind w:left="432"/>
              <w:jc w:val="both"/>
              <w:rPr>
                <w:rFonts w:ascii="Times New Roman" w:hAnsi="Times New Roman"/>
                <w:sz w:val="24"/>
                <w:szCs w:val="24"/>
              </w:rPr>
            </w:pPr>
            <w:r w:rsidRPr="00A45D91">
              <w:rPr>
                <w:rFonts w:ascii="Times New Roman" w:hAnsi="Times New Roman"/>
                <w:sz w:val="24"/>
                <w:szCs w:val="24"/>
              </w:rPr>
              <w:t>Should have supplied to the equipment to any reputed institution or industry in India (reference should be provided) and should be able to give a satisfactory demonstration of the product.</w:t>
            </w:r>
          </w:p>
        </w:tc>
        <w:tc>
          <w:tcPr>
            <w:tcW w:w="207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62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35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c>
          <w:tcPr>
            <w:tcW w:w="1440" w:type="dxa"/>
          </w:tcPr>
          <w:p w:rsidR="00F841F2" w:rsidRPr="00A45D91" w:rsidRDefault="00F841F2" w:rsidP="00FF69D4">
            <w:pPr>
              <w:autoSpaceDE w:val="0"/>
              <w:autoSpaceDN w:val="0"/>
              <w:adjustRightInd w:val="0"/>
              <w:spacing w:after="0" w:line="240" w:lineRule="auto"/>
              <w:ind w:left="720"/>
              <w:jc w:val="both"/>
              <w:rPr>
                <w:rFonts w:ascii="Times New Roman" w:hAnsi="Times New Roman"/>
                <w:sz w:val="24"/>
                <w:szCs w:val="24"/>
              </w:rPr>
            </w:pPr>
          </w:p>
        </w:tc>
      </w:tr>
    </w:tbl>
    <w:p w:rsidR="00EE7CA8" w:rsidRDefault="00EE7CA8" w:rsidP="00EE7CA8">
      <w:pPr>
        <w:rPr>
          <w:b/>
          <w:sz w:val="20"/>
          <w:szCs w:val="20"/>
          <w:u w:val="single"/>
        </w:rPr>
      </w:pPr>
    </w:p>
    <w:p w:rsidR="00F841F2" w:rsidRDefault="00F841F2">
      <w:pPr>
        <w:spacing w:after="160" w:line="259" w:lineRule="auto"/>
        <w:rPr>
          <w:b/>
          <w:sz w:val="20"/>
          <w:szCs w:val="20"/>
          <w:u w:val="single"/>
        </w:rPr>
      </w:pPr>
      <w:r>
        <w:rPr>
          <w:b/>
          <w:sz w:val="20"/>
          <w:szCs w:val="20"/>
          <w:u w:val="single"/>
        </w:rPr>
        <w:br w:type="page"/>
      </w:r>
    </w:p>
    <w:p w:rsidR="00253DFB" w:rsidRPr="002C297E" w:rsidRDefault="00253DFB" w:rsidP="00253DFB">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253DFB" w:rsidRPr="00896793" w:rsidRDefault="00253DFB" w:rsidP="00253DFB">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253DFB" w:rsidRDefault="00253DFB" w:rsidP="00253DFB">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253DFB" w:rsidRDefault="00253DFB" w:rsidP="00253DFB">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253DFB" w:rsidRPr="00DB702E" w:rsidTr="00F841F2">
        <w:tc>
          <w:tcPr>
            <w:tcW w:w="450" w:type="dxa"/>
          </w:tcPr>
          <w:p w:rsidR="00253DFB" w:rsidRPr="00DB702E" w:rsidRDefault="00253DFB" w:rsidP="00F841F2">
            <w:pPr>
              <w:ind w:left="-90"/>
              <w:jc w:val="center"/>
              <w:rPr>
                <w:b/>
                <w:sz w:val="18"/>
                <w:szCs w:val="18"/>
              </w:rPr>
            </w:pPr>
            <w:r w:rsidRPr="00DB702E">
              <w:rPr>
                <w:b/>
                <w:sz w:val="18"/>
                <w:szCs w:val="18"/>
              </w:rPr>
              <w:t>1</w:t>
            </w:r>
          </w:p>
        </w:tc>
        <w:tc>
          <w:tcPr>
            <w:tcW w:w="1440" w:type="dxa"/>
          </w:tcPr>
          <w:p w:rsidR="00253DFB" w:rsidRPr="00DB702E" w:rsidRDefault="00253DFB" w:rsidP="00F841F2">
            <w:pPr>
              <w:ind w:left="-90"/>
              <w:jc w:val="center"/>
              <w:rPr>
                <w:b/>
                <w:sz w:val="18"/>
                <w:szCs w:val="18"/>
              </w:rPr>
            </w:pPr>
            <w:r w:rsidRPr="00DB702E">
              <w:rPr>
                <w:b/>
                <w:sz w:val="18"/>
                <w:szCs w:val="18"/>
              </w:rPr>
              <w:t>2</w:t>
            </w:r>
          </w:p>
        </w:tc>
        <w:tc>
          <w:tcPr>
            <w:tcW w:w="1080" w:type="dxa"/>
          </w:tcPr>
          <w:p w:rsidR="00253DFB" w:rsidRPr="00DB702E" w:rsidRDefault="00253DFB" w:rsidP="00F841F2">
            <w:pPr>
              <w:ind w:left="-90"/>
              <w:jc w:val="center"/>
              <w:rPr>
                <w:b/>
                <w:sz w:val="18"/>
                <w:szCs w:val="18"/>
              </w:rPr>
            </w:pPr>
            <w:r w:rsidRPr="00DB702E">
              <w:rPr>
                <w:b/>
                <w:sz w:val="18"/>
                <w:szCs w:val="18"/>
              </w:rPr>
              <w:t>3</w:t>
            </w:r>
          </w:p>
        </w:tc>
        <w:tc>
          <w:tcPr>
            <w:tcW w:w="621" w:type="dxa"/>
          </w:tcPr>
          <w:p w:rsidR="00253DFB" w:rsidRPr="00DB702E" w:rsidRDefault="00253DFB" w:rsidP="00F841F2">
            <w:pPr>
              <w:ind w:left="-90"/>
              <w:jc w:val="center"/>
              <w:rPr>
                <w:b/>
                <w:sz w:val="18"/>
                <w:szCs w:val="18"/>
              </w:rPr>
            </w:pPr>
            <w:r w:rsidRPr="00DB702E">
              <w:rPr>
                <w:b/>
                <w:sz w:val="18"/>
                <w:szCs w:val="18"/>
              </w:rPr>
              <w:t>4</w:t>
            </w:r>
          </w:p>
        </w:tc>
        <w:tc>
          <w:tcPr>
            <w:tcW w:w="729" w:type="dxa"/>
          </w:tcPr>
          <w:p w:rsidR="00253DFB" w:rsidRPr="00DB702E" w:rsidRDefault="00253DFB" w:rsidP="00F841F2">
            <w:pPr>
              <w:ind w:left="-90"/>
              <w:jc w:val="center"/>
              <w:rPr>
                <w:b/>
                <w:sz w:val="18"/>
                <w:szCs w:val="18"/>
              </w:rPr>
            </w:pPr>
            <w:r w:rsidRPr="00DB702E">
              <w:rPr>
                <w:b/>
                <w:sz w:val="18"/>
                <w:szCs w:val="18"/>
              </w:rPr>
              <w:t>5</w:t>
            </w:r>
          </w:p>
        </w:tc>
        <w:tc>
          <w:tcPr>
            <w:tcW w:w="1170" w:type="dxa"/>
          </w:tcPr>
          <w:p w:rsidR="00253DFB" w:rsidRPr="00DB702E" w:rsidRDefault="00253DFB" w:rsidP="00F841F2">
            <w:pPr>
              <w:ind w:left="-90"/>
              <w:jc w:val="center"/>
              <w:rPr>
                <w:b/>
                <w:sz w:val="18"/>
                <w:szCs w:val="18"/>
              </w:rPr>
            </w:pPr>
            <w:r w:rsidRPr="00DB702E">
              <w:rPr>
                <w:b/>
                <w:sz w:val="18"/>
                <w:szCs w:val="18"/>
              </w:rPr>
              <w:t>6</w:t>
            </w:r>
          </w:p>
        </w:tc>
        <w:tc>
          <w:tcPr>
            <w:tcW w:w="1440" w:type="dxa"/>
          </w:tcPr>
          <w:p w:rsidR="00253DFB" w:rsidRPr="00DB702E" w:rsidRDefault="00253DFB" w:rsidP="00F841F2">
            <w:pPr>
              <w:ind w:left="-90"/>
              <w:jc w:val="center"/>
              <w:rPr>
                <w:b/>
                <w:sz w:val="18"/>
                <w:szCs w:val="18"/>
              </w:rPr>
            </w:pPr>
            <w:r w:rsidRPr="00DB702E">
              <w:rPr>
                <w:b/>
                <w:sz w:val="18"/>
                <w:szCs w:val="18"/>
              </w:rPr>
              <w:t>7</w:t>
            </w:r>
          </w:p>
        </w:tc>
        <w:tc>
          <w:tcPr>
            <w:tcW w:w="900" w:type="dxa"/>
          </w:tcPr>
          <w:p w:rsidR="00253DFB" w:rsidRPr="00DB702E" w:rsidRDefault="00253DFB" w:rsidP="00F841F2">
            <w:pPr>
              <w:ind w:left="-90"/>
              <w:jc w:val="center"/>
              <w:rPr>
                <w:b/>
                <w:sz w:val="18"/>
                <w:szCs w:val="18"/>
              </w:rPr>
            </w:pPr>
            <w:r w:rsidRPr="00DB702E">
              <w:rPr>
                <w:b/>
                <w:sz w:val="18"/>
                <w:szCs w:val="18"/>
              </w:rPr>
              <w:t>8</w:t>
            </w:r>
          </w:p>
        </w:tc>
        <w:tc>
          <w:tcPr>
            <w:tcW w:w="1080" w:type="dxa"/>
          </w:tcPr>
          <w:p w:rsidR="00253DFB" w:rsidRPr="00DB702E" w:rsidRDefault="00253DFB" w:rsidP="00F841F2">
            <w:pPr>
              <w:ind w:left="-90"/>
              <w:jc w:val="center"/>
              <w:rPr>
                <w:b/>
                <w:sz w:val="18"/>
                <w:szCs w:val="18"/>
              </w:rPr>
            </w:pPr>
            <w:r w:rsidRPr="00DB702E">
              <w:rPr>
                <w:b/>
                <w:sz w:val="18"/>
                <w:szCs w:val="18"/>
              </w:rPr>
              <w:t>9</w:t>
            </w:r>
          </w:p>
        </w:tc>
        <w:tc>
          <w:tcPr>
            <w:tcW w:w="990" w:type="dxa"/>
          </w:tcPr>
          <w:p w:rsidR="00253DFB" w:rsidRPr="00DB702E" w:rsidRDefault="00253DFB" w:rsidP="00F841F2">
            <w:pPr>
              <w:ind w:left="-90"/>
              <w:jc w:val="center"/>
              <w:rPr>
                <w:b/>
                <w:sz w:val="18"/>
                <w:szCs w:val="18"/>
              </w:rPr>
            </w:pPr>
            <w:r w:rsidRPr="00DB702E">
              <w:rPr>
                <w:b/>
                <w:sz w:val="18"/>
                <w:szCs w:val="18"/>
              </w:rPr>
              <w:t>10</w:t>
            </w:r>
          </w:p>
        </w:tc>
        <w:tc>
          <w:tcPr>
            <w:tcW w:w="900" w:type="dxa"/>
          </w:tcPr>
          <w:p w:rsidR="00253DFB" w:rsidRPr="00DB702E" w:rsidRDefault="00253DFB" w:rsidP="00F841F2">
            <w:pPr>
              <w:ind w:left="-90"/>
              <w:jc w:val="center"/>
              <w:rPr>
                <w:b/>
                <w:sz w:val="18"/>
                <w:szCs w:val="18"/>
              </w:rPr>
            </w:pPr>
            <w:r w:rsidRPr="00DB702E">
              <w:rPr>
                <w:b/>
                <w:sz w:val="18"/>
                <w:szCs w:val="18"/>
              </w:rPr>
              <w:t>11</w:t>
            </w:r>
          </w:p>
        </w:tc>
      </w:tr>
      <w:tr w:rsidR="00253DFB" w:rsidRPr="00D26E81" w:rsidTr="00F841F2">
        <w:trPr>
          <w:trHeight w:val="1986"/>
        </w:trPr>
        <w:tc>
          <w:tcPr>
            <w:tcW w:w="450" w:type="dxa"/>
          </w:tcPr>
          <w:p w:rsidR="00253DFB" w:rsidRPr="00D26E81" w:rsidRDefault="00253DFB" w:rsidP="00F841F2">
            <w:pPr>
              <w:ind w:left="-90"/>
              <w:rPr>
                <w:sz w:val="18"/>
                <w:szCs w:val="18"/>
              </w:rPr>
            </w:pPr>
            <w:r w:rsidRPr="00D26E81">
              <w:rPr>
                <w:sz w:val="18"/>
                <w:szCs w:val="18"/>
              </w:rPr>
              <w:t>Sl. No.</w:t>
            </w:r>
          </w:p>
        </w:tc>
        <w:tc>
          <w:tcPr>
            <w:tcW w:w="1440" w:type="dxa"/>
          </w:tcPr>
          <w:p w:rsidR="00253DFB" w:rsidRPr="00D26E81" w:rsidRDefault="00253DFB" w:rsidP="00F841F2">
            <w:pPr>
              <w:ind w:left="-90"/>
              <w:rPr>
                <w:sz w:val="18"/>
                <w:szCs w:val="18"/>
              </w:rPr>
            </w:pPr>
            <w:r w:rsidRPr="00D26E81">
              <w:rPr>
                <w:sz w:val="18"/>
                <w:szCs w:val="18"/>
              </w:rPr>
              <w:t>Item Description</w:t>
            </w:r>
          </w:p>
        </w:tc>
        <w:tc>
          <w:tcPr>
            <w:tcW w:w="1080" w:type="dxa"/>
          </w:tcPr>
          <w:p w:rsidR="00253DFB" w:rsidRPr="00D26E81" w:rsidRDefault="00253DFB" w:rsidP="00F841F2">
            <w:pPr>
              <w:ind w:left="-90"/>
              <w:rPr>
                <w:sz w:val="18"/>
                <w:szCs w:val="18"/>
              </w:rPr>
            </w:pPr>
            <w:r w:rsidRPr="00D26E81">
              <w:rPr>
                <w:sz w:val="18"/>
                <w:szCs w:val="18"/>
              </w:rPr>
              <w:t>Country of Origin</w:t>
            </w:r>
          </w:p>
        </w:tc>
        <w:tc>
          <w:tcPr>
            <w:tcW w:w="621" w:type="dxa"/>
          </w:tcPr>
          <w:p w:rsidR="00253DFB" w:rsidRPr="00D26E81" w:rsidRDefault="00253DFB" w:rsidP="00F841F2">
            <w:pPr>
              <w:ind w:left="-90"/>
              <w:rPr>
                <w:sz w:val="18"/>
                <w:szCs w:val="18"/>
              </w:rPr>
            </w:pPr>
            <w:r w:rsidRPr="00D26E81">
              <w:rPr>
                <w:sz w:val="18"/>
                <w:szCs w:val="18"/>
              </w:rPr>
              <w:t>Unit</w:t>
            </w:r>
          </w:p>
        </w:tc>
        <w:tc>
          <w:tcPr>
            <w:tcW w:w="729" w:type="dxa"/>
          </w:tcPr>
          <w:p w:rsidR="00253DFB" w:rsidRPr="00D26E81" w:rsidRDefault="00253DFB" w:rsidP="00F841F2">
            <w:pPr>
              <w:ind w:left="-90"/>
              <w:rPr>
                <w:sz w:val="18"/>
                <w:szCs w:val="18"/>
              </w:rPr>
            </w:pPr>
            <w:r w:rsidRPr="00D26E81">
              <w:rPr>
                <w:sz w:val="18"/>
                <w:szCs w:val="18"/>
              </w:rPr>
              <w:t>Qty</w:t>
            </w:r>
          </w:p>
        </w:tc>
        <w:tc>
          <w:tcPr>
            <w:tcW w:w="1170" w:type="dxa"/>
          </w:tcPr>
          <w:p w:rsidR="00253DFB" w:rsidRPr="00D26E81" w:rsidRDefault="00253DFB" w:rsidP="00F841F2">
            <w:pPr>
              <w:ind w:left="-90"/>
              <w:rPr>
                <w:sz w:val="18"/>
                <w:szCs w:val="18"/>
              </w:rPr>
            </w:pPr>
            <w:r w:rsidRPr="00D26E81">
              <w:rPr>
                <w:sz w:val="18"/>
                <w:szCs w:val="18"/>
              </w:rPr>
              <w:t>Ex-Works. Ex-Warehouse, Ex-show room off the shelf price (inclusive of all taxes already paid)</w:t>
            </w:r>
          </w:p>
        </w:tc>
        <w:tc>
          <w:tcPr>
            <w:tcW w:w="1440" w:type="dxa"/>
          </w:tcPr>
          <w:p w:rsidR="00253DFB" w:rsidRDefault="00253DFB" w:rsidP="00F841F2">
            <w:pPr>
              <w:ind w:left="-90"/>
              <w:rPr>
                <w:sz w:val="18"/>
                <w:szCs w:val="18"/>
              </w:rPr>
            </w:pPr>
            <w:r>
              <w:rPr>
                <w:sz w:val="18"/>
                <w:szCs w:val="18"/>
              </w:rPr>
              <w:t xml:space="preserve">Total price </w:t>
            </w:r>
          </w:p>
          <w:p w:rsidR="00253DFB" w:rsidRPr="00D26E81" w:rsidRDefault="00253DFB" w:rsidP="00F841F2">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253DFB" w:rsidRPr="00D26E81" w:rsidRDefault="00253DFB" w:rsidP="00F841F2">
            <w:pPr>
              <w:ind w:left="-90"/>
              <w:rPr>
                <w:sz w:val="18"/>
                <w:szCs w:val="18"/>
              </w:rPr>
            </w:pPr>
            <w:r>
              <w:rPr>
                <w:sz w:val="18"/>
                <w:szCs w:val="18"/>
              </w:rPr>
              <w:t>VAT &amp; other taxes like excise duty payable, if contract is awarded</w:t>
            </w:r>
          </w:p>
        </w:tc>
        <w:tc>
          <w:tcPr>
            <w:tcW w:w="1080" w:type="dxa"/>
          </w:tcPr>
          <w:p w:rsidR="00253DFB" w:rsidRPr="00D26E81" w:rsidRDefault="00253DFB" w:rsidP="00F841F2">
            <w:pPr>
              <w:ind w:left="-90"/>
              <w:rPr>
                <w:sz w:val="18"/>
                <w:szCs w:val="18"/>
              </w:rPr>
            </w:pPr>
            <w:r>
              <w:rPr>
                <w:sz w:val="18"/>
                <w:szCs w:val="18"/>
              </w:rPr>
              <w:t>Packing &amp; forwarding up to station of dispatch, if any</w:t>
            </w:r>
          </w:p>
        </w:tc>
        <w:tc>
          <w:tcPr>
            <w:tcW w:w="990" w:type="dxa"/>
          </w:tcPr>
          <w:p w:rsidR="00253DFB" w:rsidRPr="00D26E81" w:rsidRDefault="00253DFB" w:rsidP="00F841F2">
            <w:pPr>
              <w:ind w:left="-90"/>
              <w:rPr>
                <w:sz w:val="18"/>
                <w:szCs w:val="18"/>
              </w:rPr>
            </w:pPr>
            <w:r>
              <w:rPr>
                <w:sz w:val="18"/>
                <w:szCs w:val="18"/>
              </w:rPr>
              <w:t>Charges of inland transportation, insurance up to Lab./Instt.</w:t>
            </w:r>
          </w:p>
        </w:tc>
        <w:tc>
          <w:tcPr>
            <w:tcW w:w="900" w:type="dxa"/>
          </w:tcPr>
          <w:p w:rsidR="00253DFB" w:rsidRPr="00D26E81" w:rsidRDefault="00253DFB" w:rsidP="00F841F2">
            <w:pPr>
              <w:ind w:left="-90"/>
              <w:rPr>
                <w:sz w:val="18"/>
                <w:szCs w:val="18"/>
              </w:rPr>
            </w:pPr>
            <w:r>
              <w:rPr>
                <w:sz w:val="18"/>
                <w:szCs w:val="18"/>
              </w:rPr>
              <w:t>Installation, Commissioning &amp; training charges, If any.</w:t>
            </w:r>
          </w:p>
        </w:tc>
      </w:tr>
      <w:tr w:rsidR="00253DFB" w:rsidRPr="00D26E81" w:rsidTr="00F841F2">
        <w:trPr>
          <w:trHeight w:val="1365"/>
        </w:trPr>
        <w:tc>
          <w:tcPr>
            <w:tcW w:w="450" w:type="dxa"/>
          </w:tcPr>
          <w:p w:rsidR="00253DFB" w:rsidRPr="00D26E81" w:rsidRDefault="00253DFB" w:rsidP="00F841F2">
            <w:pPr>
              <w:ind w:left="-90"/>
              <w:rPr>
                <w:sz w:val="18"/>
                <w:szCs w:val="18"/>
              </w:rPr>
            </w:pPr>
          </w:p>
        </w:tc>
        <w:tc>
          <w:tcPr>
            <w:tcW w:w="1440" w:type="dxa"/>
          </w:tcPr>
          <w:p w:rsidR="00253DFB" w:rsidRPr="00D26E81" w:rsidRDefault="00253DFB" w:rsidP="00F841F2">
            <w:pPr>
              <w:ind w:left="-90"/>
              <w:rPr>
                <w:sz w:val="18"/>
                <w:szCs w:val="18"/>
              </w:rPr>
            </w:pPr>
          </w:p>
        </w:tc>
        <w:tc>
          <w:tcPr>
            <w:tcW w:w="1080" w:type="dxa"/>
          </w:tcPr>
          <w:p w:rsidR="00253DFB" w:rsidRPr="00D26E81" w:rsidRDefault="00253DFB" w:rsidP="00F841F2">
            <w:pPr>
              <w:ind w:left="-90"/>
              <w:rPr>
                <w:sz w:val="18"/>
                <w:szCs w:val="18"/>
              </w:rPr>
            </w:pPr>
          </w:p>
        </w:tc>
        <w:tc>
          <w:tcPr>
            <w:tcW w:w="621" w:type="dxa"/>
          </w:tcPr>
          <w:p w:rsidR="00253DFB" w:rsidRPr="00D26E81" w:rsidRDefault="00253DFB" w:rsidP="00F841F2">
            <w:pPr>
              <w:ind w:left="-90"/>
              <w:rPr>
                <w:sz w:val="18"/>
                <w:szCs w:val="18"/>
              </w:rPr>
            </w:pPr>
          </w:p>
        </w:tc>
        <w:tc>
          <w:tcPr>
            <w:tcW w:w="729" w:type="dxa"/>
          </w:tcPr>
          <w:p w:rsidR="00253DFB" w:rsidRPr="00D26E81" w:rsidRDefault="00253DFB" w:rsidP="00F841F2">
            <w:pPr>
              <w:ind w:left="-90"/>
              <w:rPr>
                <w:sz w:val="18"/>
                <w:szCs w:val="18"/>
              </w:rPr>
            </w:pPr>
          </w:p>
        </w:tc>
        <w:tc>
          <w:tcPr>
            <w:tcW w:w="1170" w:type="dxa"/>
          </w:tcPr>
          <w:p w:rsidR="00253DFB" w:rsidRPr="00D26E81" w:rsidRDefault="00253DFB" w:rsidP="00F841F2">
            <w:pPr>
              <w:ind w:left="-90"/>
              <w:rPr>
                <w:sz w:val="18"/>
                <w:szCs w:val="18"/>
              </w:rPr>
            </w:pPr>
          </w:p>
        </w:tc>
        <w:tc>
          <w:tcPr>
            <w:tcW w:w="1440" w:type="dxa"/>
          </w:tcPr>
          <w:p w:rsidR="00253DFB" w:rsidRPr="00D26E81" w:rsidRDefault="00253DFB" w:rsidP="00F841F2">
            <w:pPr>
              <w:ind w:left="-90"/>
              <w:rPr>
                <w:sz w:val="18"/>
                <w:szCs w:val="18"/>
              </w:rPr>
            </w:pPr>
          </w:p>
        </w:tc>
        <w:tc>
          <w:tcPr>
            <w:tcW w:w="900" w:type="dxa"/>
          </w:tcPr>
          <w:p w:rsidR="00253DFB" w:rsidRPr="00D26E81" w:rsidRDefault="00253DFB" w:rsidP="00F841F2">
            <w:pPr>
              <w:ind w:left="-90"/>
              <w:rPr>
                <w:sz w:val="18"/>
                <w:szCs w:val="18"/>
              </w:rPr>
            </w:pPr>
          </w:p>
        </w:tc>
        <w:tc>
          <w:tcPr>
            <w:tcW w:w="1080" w:type="dxa"/>
          </w:tcPr>
          <w:p w:rsidR="00253DFB" w:rsidRPr="00D26E81" w:rsidRDefault="00253DFB" w:rsidP="00F841F2">
            <w:pPr>
              <w:ind w:left="-90"/>
              <w:rPr>
                <w:sz w:val="18"/>
                <w:szCs w:val="18"/>
              </w:rPr>
            </w:pPr>
          </w:p>
        </w:tc>
        <w:tc>
          <w:tcPr>
            <w:tcW w:w="990" w:type="dxa"/>
          </w:tcPr>
          <w:p w:rsidR="00253DFB" w:rsidRPr="00D26E81" w:rsidRDefault="00253DFB" w:rsidP="00F841F2">
            <w:pPr>
              <w:ind w:left="-90"/>
              <w:rPr>
                <w:sz w:val="18"/>
                <w:szCs w:val="18"/>
              </w:rPr>
            </w:pPr>
          </w:p>
        </w:tc>
        <w:tc>
          <w:tcPr>
            <w:tcW w:w="900" w:type="dxa"/>
          </w:tcPr>
          <w:p w:rsidR="00253DFB" w:rsidRPr="00D26E81" w:rsidRDefault="00253DFB" w:rsidP="00F841F2">
            <w:pPr>
              <w:ind w:left="-90"/>
              <w:rPr>
                <w:sz w:val="18"/>
                <w:szCs w:val="18"/>
              </w:rPr>
            </w:pPr>
          </w:p>
        </w:tc>
      </w:tr>
    </w:tbl>
    <w:p w:rsidR="00253DFB" w:rsidRDefault="00253DFB" w:rsidP="00253DFB">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253DFB" w:rsidRDefault="00253DFB" w:rsidP="00253DFB">
      <w:pPr>
        <w:rPr>
          <w:b/>
          <w:sz w:val="20"/>
          <w:szCs w:val="20"/>
          <w:u w:val="single"/>
        </w:rPr>
      </w:pPr>
      <w:r>
        <w:rPr>
          <w:b/>
          <w:sz w:val="20"/>
          <w:szCs w:val="20"/>
          <w:u w:val="single"/>
        </w:rPr>
        <w:t>Note:</w:t>
      </w:r>
    </w:p>
    <w:p w:rsidR="00253DFB" w:rsidRPr="00DD4B7F" w:rsidRDefault="00253DFB" w:rsidP="00253DFB">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253DFB" w:rsidRDefault="00253DFB" w:rsidP="00253DFB">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253DFB" w:rsidRDefault="00253DFB" w:rsidP="00253DFB">
      <w:pPr>
        <w:rPr>
          <w:sz w:val="20"/>
          <w:szCs w:val="20"/>
        </w:rPr>
      </w:pPr>
    </w:p>
    <w:p w:rsidR="00253DFB" w:rsidRDefault="00253DFB" w:rsidP="00253DFB">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253DFB" w:rsidRDefault="00253DFB" w:rsidP="00253DFB">
      <w:pPr>
        <w:spacing w:after="0" w:line="240" w:lineRule="auto"/>
        <w:ind w:left="360"/>
        <w:rPr>
          <w:rFonts w:ascii="Times New Roman" w:eastAsia="Times New Roman" w:hAnsi="Times New Roman"/>
          <w:sz w:val="24"/>
          <w:szCs w:val="24"/>
        </w:rPr>
      </w:pPr>
    </w:p>
    <w:p w:rsidR="00253DFB" w:rsidRPr="003C232B" w:rsidRDefault="00253DFB" w:rsidP="00253DFB">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 xml:space="preserve">CIAB/1(149)/17-18/N.Pur </w:t>
      </w:r>
      <w:r w:rsidRPr="001B673D">
        <w:rPr>
          <w:b/>
          <w:sz w:val="20"/>
          <w:szCs w:val="20"/>
          <w:lang w:val="en-US"/>
        </w:rPr>
        <w:t xml:space="preserve">dated </w:t>
      </w:r>
      <w:r>
        <w:rPr>
          <w:b/>
          <w:sz w:val="20"/>
          <w:szCs w:val="20"/>
          <w:lang w:val="en-US"/>
        </w:rPr>
        <w:t xml:space="preserve"> </w:t>
      </w:r>
      <w:r w:rsidR="006A63BB">
        <w:rPr>
          <w:b/>
          <w:sz w:val="20"/>
          <w:szCs w:val="20"/>
          <w:lang w:val="en-US"/>
        </w:rPr>
        <w:t>13</w:t>
      </w:r>
      <w:r w:rsidR="00043198">
        <w:rPr>
          <w:b/>
          <w:sz w:val="20"/>
          <w:szCs w:val="20"/>
          <w:lang w:val="en-US"/>
        </w:rPr>
        <w:t>.09</w:t>
      </w:r>
      <w:r>
        <w:rPr>
          <w:b/>
          <w:sz w:val="20"/>
          <w:szCs w:val="20"/>
          <w:lang w:val="en-US"/>
        </w:rPr>
        <w:t>.2017</w:t>
      </w:r>
      <w:r w:rsidRPr="003C232B">
        <w:rPr>
          <w:sz w:val="20"/>
          <w:szCs w:val="20"/>
          <w:lang w:val="en-US"/>
        </w:rPr>
        <w:t xml:space="preserve"> and rates have been quoted accordingly.</w:t>
      </w:r>
    </w:p>
    <w:p w:rsidR="00253DFB" w:rsidRPr="003C232B" w:rsidRDefault="00253DFB" w:rsidP="00253DFB">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253DFB" w:rsidRPr="003C232B" w:rsidRDefault="00253DFB" w:rsidP="00253DFB">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253DFB" w:rsidRPr="003C232B" w:rsidRDefault="00253DFB" w:rsidP="00253DFB">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253DFB" w:rsidRPr="003C232B" w:rsidRDefault="00253DFB" w:rsidP="00253DFB">
      <w:pPr>
        <w:spacing w:after="0" w:line="360" w:lineRule="auto"/>
        <w:ind w:left="6667"/>
        <w:rPr>
          <w:sz w:val="20"/>
          <w:szCs w:val="20"/>
        </w:rPr>
      </w:pPr>
    </w:p>
    <w:p w:rsidR="00253DFB" w:rsidRDefault="00253DFB" w:rsidP="00253DFB">
      <w:pPr>
        <w:spacing w:after="0" w:line="360" w:lineRule="auto"/>
        <w:ind w:left="5760" w:firstLine="720"/>
        <w:rPr>
          <w:b/>
          <w:sz w:val="20"/>
          <w:szCs w:val="20"/>
        </w:rPr>
      </w:pPr>
    </w:p>
    <w:p w:rsidR="00253DFB" w:rsidRPr="007254F9" w:rsidRDefault="00253DFB" w:rsidP="00253DFB">
      <w:pPr>
        <w:spacing w:after="0" w:line="360" w:lineRule="auto"/>
        <w:ind w:left="5760" w:firstLine="720"/>
        <w:rPr>
          <w:b/>
          <w:sz w:val="20"/>
          <w:szCs w:val="20"/>
        </w:rPr>
      </w:pPr>
      <w:r>
        <w:rPr>
          <w:b/>
          <w:sz w:val="20"/>
          <w:szCs w:val="20"/>
        </w:rPr>
        <w:t>S</w:t>
      </w:r>
      <w:r w:rsidRPr="007254F9">
        <w:rPr>
          <w:b/>
          <w:sz w:val="20"/>
          <w:szCs w:val="20"/>
        </w:rPr>
        <w:t>ignature of Bidder</w:t>
      </w:r>
    </w:p>
    <w:p w:rsidR="00253DFB" w:rsidRPr="007254F9" w:rsidRDefault="00253DFB" w:rsidP="00253DFB">
      <w:pPr>
        <w:spacing w:after="0" w:line="360" w:lineRule="auto"/>
        <w:ind w:left="5760" w:firstLine="720"/>
        <w:rPr>
          <w:b/>
          <w:sz w:val="20"/>
          <w:szCs w:val="20"/>
        </w:rPr>
      </w:pPr>
      <w:r w:rsidRPr="007254F9">
        <w:rPr>
          <w:b/>
          <w:sz w:val="20"/>
          <w:szCs w:val="20"/>
        </w:rPr>
        <w:t>Name:</w:t>
      </w:r>
    </w:p>
    <w:p w:rsidR="00253DFB" w:rsidRDefault="00253DFB" w:rsidP="00253DFB">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253DFB" w:rsidRDefault="00253DFB" w:rsidP="00253DFB">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253DFB">
        <w:rPr>
          <w:rFonts w:ascii="Century Gothic" w:hAnsi="Century Gothic"/>
          <w:b/>
          <w:sz w:val="20"/>
          <w:szCs w:val="20"/>
          <w:u w:val="single"/>
        </w:rPr>
        <w:t>149</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6A63BB">
        <w:rPr>
          <w:b/>
          <w:sz w:val="20"/>
          <w:szCs w:val="20"/>
          <w:lang w:val="en-US"/>
        </w:rPr>
        <w:t>13.</w:t>
      </w:r>
      <w:r w:rsidR="00043198">
        <w:rPr>
          <w:b/>
          <w:sz w:val="20"/>
          <w:szCs w:val="20"/>
          <w:lang w:val="en-US"/>
        </w:rPr>
        <w:t>09.2017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E300CF" w:rsidRDefault="00EE7CA8" w:rsidP="00EE7CA8">
      <w:pPr>
        <w:spacing w:after="0"/>
        <w:ind w:hanging="709"/>
        <w:jc w:val="right"/>
        <w:rPr>
          <w:rFonts w:ascii="Arial" w:hAnsi="Arial" w:cs="Arial"/>
          <w:b/>
          <w:color w:val="FF0000"/>
          <w:u w:val="single"/>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r w:rsidR="00B15524">
        <w:rPr>
          <w:rFonts w:ascii="Century Gothic" w:hAnsi="Century Gothic"/>
          <w:b/>
          <w:sz w:val="18"/>
          <w:szCs w:val="18"/>
        </w:rPr>
        <w:t>(Beyond five years of warranty)</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tbl>
      <w:tblPr>
        <w:tblStyle w:val="TableGrid"/>
        <w:tblW w:w="0" w:type="auto"/>
        <w:tblInd w:w="720" w:type="dxa"/>
        <w:tblLook w:val="04A0" w:firstRow="1" w:lastRow="0" w:firstColumn="1" w:lastColumn="0" w:noHBand="0" w:noVBand="1"/>
      </w:tblPr>
      <w:tblGrid>
        <w:gridCol w:w="4405"/>
        <w:gridCol w:w="2317"/>
        <w:gridCol w:w="2318"/>
      </w:tblGrid>
      <w:tr w:rsidR="00B15524" w:rsidRPr="00B15524" w:rsidTr="00B15524">
        <w:tc>
          <w:tcPr>
            <w:tcW w:w="4405" w:type="dxa"/>
          </w:tcPr>
          <w:p w:rsidR="00B15524" w:rsidRPr="00B15524" w:rsidRDefault="00B15524" w:rsidP="005B1D18">
            <w:pPr>
              <w:jc w:val="both"/>
              <w:rPr>
                <w:rFonts w:ascii="Century Gothic" w:hAnsi="Century Gothic"/>
                <w:b/>
                <w:sz w:val="18"/>
                <w:szCs w:val="18"/>
              </w:rPr>
            </w:pPr>
            <w:r w:rsidRPr="00B15524">
              <w:rPr>
                <w:rFonts w:ascii="Century Gothic" w:hAnsi="Century Gothic"/>
                <w:b/>
                <w:sz w:val="18"/>
                <w:szCs w:val="18"/>
              </w:rPr>
              <w:t>Year</w:t>
            </w:r>
          </w:p>
        </w:tc>
        <w:tc>
          <w:tcPr>
            <w:tcW w:w="2317" w:type="dxa"/>
          </w:tcPr>
          <w:p w:rsidR="00B15524" w:rsidRPr="00B15524" w:rsidRDefault="00B15524" w:rsidP="005B1D18">
            <w:pPr>
              <w:jc w:val="both"/>
              <w:rPr>
                <w:rFonts w:ascii="Century Gothic" w:hAnsi="Century Gothic"/>
                <w:b/>
                <w:sz w:val="18"/>
                <w:szCs w:val="18"/>
              </w:rPr>
            </w:pPr>
            <w:r w:rsidRPr="00B15524">
              <w:rPr>
                <w:rFonts w:ascii="Century Gothic" w:hAnsi="Century Gothic"/>
                <w:b/>
                <w:sz w:val="18"/>
                <w:szCs w:val="18"/>
              </w:rPr>
              <w:t>Amount of AMC (Rs.)</w:t>
            </w:r>
          </w:p>
        </w:tc>
        <w:tc>
          <w:tcPr>
            <w:tcW w:w="2318" w:type="dxa"/>
          </w:tcPr>
          <w:p w:rsidR="00B15524" w:rsidRPr="00B15524" w:rsidRDefault="00B15524" w:rsidP="005B1D18">
            <w:pPr>
              <w:jc w:val="both"/>
              <w:rPr>
                <w:rFonts w:ascii="Century Gothic" w:hAnsi="Century Gothic"/>
                <w:b/>
                <w:sz w:val="18"/>
                <w:szCs w:val="18"/>
              </w:rPr>
            </w:pPr>
            <w:r w:rsidRPr="00B15524">
              <w:rPr>
                <w:rFonts w:ascii="Century Gothic" w:hAnsi="Century Gothic"/>
                <w:b/>
                <w:sz w:val="18"/>
                <w:szCs w:val="18"/>
              </w:rPr>
              <w:t>Amount of CMC (Rs.)</w:t>
            </w:r>
            <w:r w:rsidR="00B52308">
              <w:rPr>
                <w:rFonts w:ascii="Century Gothic" w:hAnsi="Century Gothic"/>
                <w:b/>
                <w:sz w:val="18"/>
                <w:szCs w:val="18"/>
              </w:rPr>
              <w:t xml:space="preserve"> (including parts)</w:t>
            </w:r>
          </w:p>
        </w:tc>
      </w:tr>
      <w:tr w:rsidR="00B15524" w:rsidRPr="00B15524" w:rsidTr="00B15524">
        <w:tc>
          <w:tcPr>
            <w:tcW w:w="4405" w:type="dxa"/>
          </w:tcPr>
          <w:p w:rsidR="00B15524" w:rsidRPr="00B15524" w:rsidRDefault="00B15524" w:rsidP="005B1D18">
            <w:pPr>
              <w:jc w:val="both"/>
              <w:rPr>
                <w:rFonts w:ascii="Century Gothic" w:hAnsi="Century Gothic"/>
                <w:sz w:val="18"/>
                <w:szCs w:val="18"/>
              </w:rPr>
            </w:pPr>
            <w:r w:rsidRPr="00B15524">
              <w:rPr>
                <w:rFonts w:ascii="Century Gothic" w:hAnsi="Century Gothic"/>
                <w:sz w:val="18"/>
                <w:szCs w:val="18"/>
              </w:rPr>
              <w:t>Rate for 1</w:t>
            </w:r>
            <w:r w:rsidRPr="00B15524">
              <w:rPr>
                <w:rFonts w:ascii="Century Gothic" w:hAnsi="Century Gothic"/>
                <w:sz w:val="18"/>
                <w:szCs w:val="18"/>
                <w:vertAlign w:val="superscript"/>
              </w:rPr>
              <w:t>st</w:t>
            </w:r>
            <w:r w:rsidRPr="00B15524">
              <w:rPr>
                <w:rFonts w:ascii="Century Gothic" w:hAnsi="Century Gothic"/>
                <w:sz w:val="18"/>
                <w:szCs w:val="18"/>
              </w:rPr>
              <w:t xml:space="preserve"> year </w:t>
            </w:r>
          </w:p>
        </w:tc>
        <w:tc>
          <w:tcPr>
            <w:tcW w:w="2317" w:type="dxa"/>
          </w:tcPr>
          <w:p w:rsidR="00B15524" w:rsidRPr="00B15524" w:rsidRDefault="00B15524" w:rsidP="005B1D18">
            <w:pPr>
              <w:jc w:val="both"/>
              <w:rPr>
                <w:rFonts w:ascii="Century Gothic" w:hAnsi="Century Gothic"/>
                <w:sz w:val="18"/>
                <w:szCs w:val="18"/>
              </w:rPr>
            </w:pPr>
          </w:p>
        </w:tc>
        <w:tc>
          <w:tcPr>
            <w:tcW w:w="2318" w:type="dxa"/>
          </w:tcPr>
          <w:p w:rsidR="00B15524" w:rsidRPr="00B15524" w:rsidRDefault="00B15524" w:rsidP="005B1D18">
            <w:pPr>
              <w:jc w:val="both"/>
              <w:rPr>
                <w:rFonts w:ascii="Century Gothic" w:hAnsi="Century Gothic"/>
                <w:sz w:val="18"/>
                <w:szCs w:val="18"/>
              </w:rPr>
            </w:pPr>
          </w:p>
        </w:tc>
      </w:tr>
      <w:tr w:rsidR="00B15524" w:rsidRPr="00B15524" w:rsidTr="00B15524">
        <w:tc>
          <w:tcPr>
            <w:tcW w:w="4405" w:type="dxa"/>
          </w:tcPr>
          <w:p w:rsidR="00B15524" w:rsidRPr="00B15524" w:rsidRDefault="00B15524" w:rsidP="005B1D18">
            <w:pPr>
              <w:jc w:val="both"/>
              <w:rPr>
                <w:rFonts w:ascii="Century Gothic" w:hAnsi="Century Gothic"/>
                <w:sz w:val="18"/>
                <w:szCs w:val="18"/>
              </w:rPr>
            </w:pPr>
            <w:r w:rsidRPr="00B15524">
              <w:rPr>
                <w:rFonts w:ascii="Century Gothic" w:hAnsi="Century Gothic"/>
                <w:sz w:val="18"/>
                <w:szCs w:val="18"/>
              </w:rPr>
              <w:t>Rate for 2</w:t>
            </w:r>
            <w:r w:rsidRPr="00B15524">
              <w:rPr>
                <w:rFonts w:ascii="Century Gothic" w:hAnsi="Century Gothic"/>
                <w:sz w:val="18"/>
                <w:szCs w:val="18"/>
                <w:vertAlign w:val="superscript"/>
              </w:rPr>
              <w:t>nd</w:t>
            </w:r>
            <w:r w:rsidRPr="00B15524">
              <w:rPr>
                <w:rFonts w:ascii="Century Gothic" w:hAnsi="Century Gothic"/>
                <w:sz w:val="18"/>
                <w:szCs w:val="18"/>
              </w:rPr>
              <w:t xml:space="preserve"> year </w:t>
            </w:r>
          </w:p>
        </w:tc>
        <w:tc>
          <w:tcPr>
            <w:tcW w:w="2317" w:type="dxa"/>
          </w:tcPr>
          <w:p w:rsidR="00B15524" w:rsidRPr="00B15524" w:rsidRDefault="00B15524" w:rsidP="005B1D18">
            <w:pPr>
              <w:jc w:val="both"/>
              <w:rPr>
                <w:rFonts w:ascii="Century Gothic" w:hAnsi="Century Gothic"/>
                <w:sz w:val="18"/>
                <w:szCs w:val="18"/>
              </w:rPr>
            </w:pPr>
          </w:p>
        </w:tc>
        <w:tc>
          <w:tcPr>
            <w:tcW w:w="2318" w:type="dxa"/>
          </w:tcPr>
          <w:p w:rsidR="00B15524" w:rsidRPr="00B15524" w:rsidRDefault="00B15524" w:rsidP="005B1D18">
            <w:pPr>
              <w:jc w:val="both"/>
              <w:rPr>
                <w:rFonts w:ascii="Century Gothic" w:hAnsi="Century Gothic"/>
                <w:sz w:val="18"/>
                <w:szCs w:val="18"/>
              </w:rPr>
            </w:pPr>
          </w:p>
        </w:tc>
      </w:tr>
      <w:tr w:rsidR="00B15524" w:rsidRPr="00B15524" w:rsidTr="00B15524">
        <w:tc>
          <w:tcPr>
            <w:tcW w:w="4405" w:type="dxa"/>
          </w:tcPr>
          <w:p w:rsidR="00B15524" w:rsidRPr="00B15524" w:rsidRDefault="00B15524" w:rsidP="005B1D18">
            <w:pPr>
              <w:jc w:val="both"/>
              <w:rPr>
                <w:rFonts w:ascii="Century Gothic" w:hAnsi="Century Gothic"/>
                <w:sz w:val="18"/>
                <w:szCs w:val="18"/>
              </w:rPr>
            </w:pPr>
            <w:r w:rsidRPr="00B15524">
              <w:rPr>
                <w:rFonts w:ascii="Century Gothic" w:hAnsi="Century Gothic"/>
                <w:sz w:val="18"/>
                <w:szCs w:val="18"/>
              </w:rPr>
              <w:t>Rate for 3</w:t>
            </w:r>
            <w:r w:rsidRPr="00B15524">
              <w:rPr>
                <w:rFonts w:ascii="Century Gothic" w:hAnsi="Century Gothic"/>
                <w:sz w:val="18"/>
                <w:szCs w:val="18"/>
                <w:vertAlign w:val="superscript"/>
              </w:rPr>
              <w:t>rd</w:t>
            </w:r>
            <w:r w:rsidRPr="00B15524">
              <w:rPr>
                <w:rFonts w:ascii="Century Gothic" w:hAnsi="Century Gothic"/>
                <w:sz w:val="18"/>
                <w:szCs w:val="18"/>
              </w:rPr>
              <w:t xml:space="preserve"> year </w:t>
            </w:r>
          </w:p>
        </w:tc>
        <w:tc>
          <w:tcPr>
            <w:tcW w:w="2317" w:type="dxa"/>
          </w:tcPr>
          <w:p w:rsidR="00B15524" w:rsidRPr="00B15524" w:rsidRDefault="00B15524" w:rsidP="005B1D18">
            <w:pPr>
              <w:jc w:val="both"/>
              <w:rPr>
                <w:rFonts w:ascii="Century Gothic" w:hAnsi="Century Gothic"/>
                <w:sz w:val="18"/>
                <w:szCs w:val="18"/>
              </w:rPr>
            </w:pPr>
          </w:p>
        </w:tc>
        <w:tc>
          <w:tcPr>
            <w:tcW w:w="2318" w:type="dxa"/>
          </w:tcPr>
          <w:p w:rsidR="00B15524" w:rsidRPr="00B15524" w:rsidRDefault="00B15524" w:rsidP="005B1D18">
            <w:pPr>
              <w:jc w:val="both"/>
              <w:rPr>
                <w:rFonts w:ascii="Century Gothic" w:hAnsi="Century Gothic"/>
                <w:sz w:val="18"/>
                <w:szCs w:val="18"/>
              </w:rPr>
            </w:pPr>
          </w:p>
        </w:tc>
      </w:tr>
      <w:tr w:rsidR="00B15524" w:rsidRPr="00B15524" w:rsidTr="00B15524">
        <w:tc>
          <w:tcPr>
            <w:tcW w:w="4405" w:type="dxa"/>
          </w:tcPr>
          <w:p w:rsidR="00B15524" w:rsidRPr="00B15524" w:rsidRDefault="00B15524" w:rsidP="005B1D18">
            <w:pPr>
              <w:jc w:val="both"/>
              <w:rPr>
                <w:rFonts w:ascii="Century Gothic" w:hAnsi="Century Gothic"/>
                <w:sz w:val="18"/>
                <w:szCs w:val="18"/>
              </w:rPr>
            </w:pPr>
            <w:r w:rsidRPr="00B15524">
              <w:rPr>
                <w:rFonts w:ascii="Century Gothic" w:hAnsi="Century Gothic"/>
                <w:sz w:val="18"/>
                <w:szCs w:val="18"/>
              </w:rPr>
              <w:t>Rate for 4</w:t>
            </w:r>
            <w:r w:rsidRPr="00B15524">
              <w:rPr>
                <w:rFonts w:ascii="Century Gothic" w:hAnsi="Century Gothic"/>
                <w:sz w:val="18"/>
                <w:szCs w:val="18"/>
                <w:vertAlign w:val="superscript"/>
              </w:rPr>
              <w:t>th</w:t>
            </w:r>
            <w:r w:rsidRPr="00B15524">
              <w:rPr>
                <w:rFonts w:ascii="Century Gothic" w:hAnsi="Century Gothic"/>
                <w:sz w:val="18"/>
                <w:szCs w:val="18"/>
              </w:rPr>
              <w:t xml:space="preserve"> year </w:t>
            </w:r>
          </w:p>
        </w:tc>
        <w:tc>
          <w:tcPr>
            <w:tcW w:w="2317" w:type="dxa"/>
          </w:tcPr>
          <w:p w:rsidR="00B15524" w:rsidRPr="00B15524" w:rsidRDefault="00B15524" w:rsidP="005B1D18">
            <w:pPr>
              <w:jc w:val="both"/>
              <w:rPr>
                <w:rFonts w:ascii="Century Gothic" w:hAnsi="Century Gothic"/>
                <w:sz w:val="18"/>
                <w:szCs w:val="18"/>
              </w:rPr>
            </w:pPr>
          </w:p>
        </w:tc>
        <w:tc>
          <w:tcPr>
            <w:tcW w:w="2318" w:type="dxa"/>
          </w:tcPr>
          <w:p w:rsidR="00B15524" w:rsidRPr="00B15524" w:rsidRDefault="00B15524" w:rsidP="005B1D18">
            <w:pPr>
              <w:jc w:val="both"/>
              <w:rPr>
                <w:rFonts w:ascii="Century Gothic" w:hAnsi="Century Gothic"/>
                <w:sz w:val="18"/>
                <w:szCs w:val="18"/>
              </w:rPr>
            </w:pPr>
          </w:p>
        </w:tc>
      </w:tr>
      <w:tr w:rsidR="00B15524" w:rsidRPr="00B15524" w:rsidTr="00B15524">
        <w:tc>
          <w:tcPr>
            <w:tcW w:w="4405" w:type="dxa"/>
          </w:tcPr>
          <w:p w:rsidR="00B15524" w:rsidRPr="00B15524" w:rsidRDefault="00B15524" w:rsidP="005B1D18">
            <w:pPr>
              <w:jc w:val="both"/>
              <w:rPr>
                <w:rFonts w:ascii="Century Gothic" w:hAnsi="Century Gothic"/>
                <w:sz w:val="18"/>
                <w:szCs w:val="18"/>
              </w:rPr>
            </w:pPr>
            <w:r w:rsidRPr="00B15524">
              <w:rPr>
                <w:rFonts w:ascii="Century Gothic" w:hAnsi="Century Gothic"/>
                <w:sz w:val="18"/>
                <w:szCs w:val="18"/>
              </w:rPr>
              <w:t>Rate for 5</w:t>
            </w:r>
            <w:r w:rsidRPr="00B15524">
              <w:rPr>
                <w:rFonts w:ascii="Century Gothic" w:hAnsi="Century Gothic"/>
                <w:sz w:val="18"/>
                <w:szCs w:val="18"/>
                <w:vertAlign w:val="superscript"/>
              </w:rPr>
              <w:t>th</w:t>
            </w:r>
            <w:r w:rsidRPr="00B15524">
              <w:rPr>
                <w:rFonts w:ascii="Century Gothic" w:hAnsi="Century Gothic"/>
                <w:sz w:val="18"/>
                <w:szCs w:val="18"/>
              </w:rPr>
              <w:t xml:space="preserve"> year </w:t>
            </w:r>
          </w:p>
        </w:tc>
        <w:tc>
          <w:tcPr>
            <w:tcW w:w="2317" w:type="dxa"/>
          </w:tcPr>
          <w:p w:rsidR="00B15524" w:rsidRPr="00B15524" w:rsidRDefault="00B15524" w:rsidP="005B1D18">
            <w:pPr>
              <w:jc w:val="both"/>
              <w:rPr>
                <w:rFonts w:ascii="Century Gothic" w:hAnsi="Century Gothic"/>
                <w:sz w:val="18"/>
                <w:szCs w:val="18"/>
              </w:rPr>
            </w:pPr>
          </w:p>
        </w:tc>
        <w:tc>
          <w:tcPr>
            <w:tcW w:w="2318" w:type="dxa"/>
          </w:tcPr>
          <w:p w:rsidR="00B15524" w:rsidRPr="00B15524" w:rsidRDefault="00B15524" w:rsidP="005B1D18">
            <w:pPr>
              <w:jc w:val="both"/>
              <w:rPr>
                <w:rFonts w:ascii="Century Gothic" w:hAnsi="Century Gothic"/>
                <w:sz w:val="18"/>
                <w:szCs w:val="18"/>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4A" w:rsidRDefault="002F7C4A">
      <w:pPr>
        <w:spacing w:after="0" w:line="240" w:lineRule="auto"/>
      </w:pPr>
      <w:r>
        <w:separator/>
      </w:r>
    </w:p>
  </w:endnote>
  <w:endnote w:type="continuationSeparator" w:id="0">
    <w:p w:rsidR="002F7C4A" w:rsidRDefault="002F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F2" w:rsidRDefault="00F841F2" w:rsidP="00C1416A">
    <w:pPr>
      <w:pStyle w:val="Footer"/>
      <w:pBdr>
        <w:bottom w:val="single" w:sz="6" w:space="1" w:color="auto"/>
      </w:pBdr>
    </w:pPr>
  </w:p>
  <w:p w:rsidR="00F841F2" w:rsidRPr="00DD5BA3" w:rsidRDefault="00F841F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043198">
      <w:rPr>
        <w:b/>
      </w:rPr>
      <w:t>5221400</w:t>
    </w:r>
    <w:r w:rsidRPr="00DD5BA3">
      <w:rPr>
        <w:b/>
      </w:rPr>
      <w:t xml:space="preserve"> </w:t>
    </w:r>
  </w:p>
  <w:p w:rsidR="00F841F2" w:rsidRPr="00DD5BA3" w:rsidRDefault="00F841F2" w:rsidP="00450612">
    <w:pPr>
      <w:pStyle w:val="Footer"/>
      <w:rPr>
        <w:b/>
      </w:rPr>
    </w:pPr>
    <w:r>
      <w:rPr>
        <w:b/>
      </w:rPr>
      <w:t>Website: www.ciab.res.in</w:t>
    </w:r>
    <w:r w:rsidRPr="00DD5BA3">
      <w:rPr>
        <w:b/>
      </w:rPr>
      <w:t xml:space="preserve">                                      </w:t>
    </w:r>
    <w:r>
      <w:rPr>
        <w:b/>
      </w:rPr>
      <w:t xml:space="preserve">                         Fax: 0172- 5221499</w:t>
    </w:r>
  </w:p>
  <w:p w:rsidR="00F841F2" w:rsidRPr="00566C44" w:rsidRDefault="00F841F2"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4A" w:rsidRDefault="002F7C4A">
      <w:pPr>
        <w:spacing w:after="0" w:line="240" w:lineRule="auto"/>
      </w:pPr>
      <w:r>
        <w:separator/>
      </w:r>
    </w:p>
  </w:footnote>
  <w:footnote w:type="continuationSeparator" w:id="0">
    <w:p w:rsidR="002F7C4A" w:rsidRDefault="002F7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1F2" w:rsidRDefault="00F841F2"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F841F2" w:rsidRPr="00DD5BA3" w:rsidRDefault="00F841F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F841F2" w:rsidRPr="00DD5BA3" w:rsidRDefault="00F841F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F841F2" w:rsidRPr="005A046B" w:rsidRDefault="00F841F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F841F2" w:rsidRPr="005A046B" w:rsidRDefault="00F841F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F841F2" w:rsidRPr="00DD5BA3" w:rsidRDefault="00F841F2" w:rsidP="00C1416A">
                          <w:pPr>
                            <w:pStyle w:val="Header"/>
                            <w:spacing w:line="276" w:lineRule="auto"/>
                            <w:jc w:val="center"/>
                            <w:rPr>
                              <w:rFonts w:ascii="Arial" w:hAnsi="Arial" w:cs="Arial"/>
                              <w:b/>
                              <w:sz w:val="20"/>
                            </w:rPr>
                          </w:pPr>
                        </w:p>
                        <w:p w:rsidR="00F841F2" w:rsidRDefault="00F841F2" w:rsidP="00C1416A">
                          <w:pPr>
                            <w:pStyle w:val="Header"/>
                            <w:spacing w:line="276" w:lineRule="auto"/>
                            <w:jc w:val="center"/>
                            <w:rPr>
                              <w:rFonts w:ascii="Arial" w:hAnsi="Arial" w:cs="Arial"/>
                              <w:b/>
                              <w:color w:val="92D050"/>
                              <w:sz w:val="20"/>
                            </w:rPr>
                          </w:pPr>
                        </w:p>
                        <w:p w:rsidR="00F841F2" w:rsidRDefault="00F841F2" w:rsidP="00C1416A">
                          <w:pPr>
                            <w:pStyle w:val="Header"/>
                            <w:spacing w:line="276" w:lineRule="auto"/>
                            <w:jc w:val="center"/>
                            <w:rPr>
                              <w:rFonts w:ascii="Arial" w:hAnsi="Arial" w:cs="Arial"/>
                              <w:b/>
                              <w:color w:val="92D050"/>
                              <w:sz w:val="20"/>
                            </w:rPr>
                          </w:pPr>
                        </w:p>
                        <w:p w:rsidR="00F841F2" w:rsidRPr="00826ABB" w:rsidRDefault="00F841F2"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F841F2" w:rsidRPr="00DD5BA3" w:rsidRDefault="00F841F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F841F2" w:rsidRPr="00DD5BA3" w:rsidRDefault="00F841F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F841F2" w:rsidRPr="005A046B" w:rsidRDefault="00F841F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F841F2" w:rsidRPr="005A046B" w:rsidRDefault="00F841F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F841F2" w:rsidRPr="00DD5BA3" w:rsidRDefault="00F841F2" w:rsidP="00C1416A">
                    <w:pPr>
                      <w:pStyle w:val="Header"/>
                      <w:spacing w:line="276" w:lineRule="auto"/>
                      <w:jc w:val="center"/>
                      <w:rPr>
                        <w:rFonts w:ascii="Arial" w:hAnsi="Arial" w:cs="Arial"/>
                        <w:b/>
                        <w:sz w:val="20"/>
                      </w:rPr>
                    </w:pPr>
                  </w:p>
                  <w:p w:rsidR="00F841F2" w:rsidRDefault="00F841F2" w:rsidP="00C1416A">
                    <w:pPr>
                      <w:pStyle w:val="Header"/>
                      <w:spacing w:line="276" w:lineRule="auto"/>
                      <w:jc w:val="center"/>
                      <w:rPr>
                        <w:rFonts w:ascii="Arial" w:hAnsi="Arial" w:cs="Arial"/>
                        <w:b/>
                        <w:color w:val="92D050"/>
                        <w:sz w:val="20"/>
                      </w:rPr>
                    </w:pPr>
                  </w:p>
                  <w:p w:rsidR="00F841F2" w:rsidRDefault="00F841F2" w:rsidP="00C1416A">
                    <w:pPr>
                      <w:pStyle w:val="Header"/>
                      <w:spacing w:line="276" w:lineRule="auto"/>
                      <w:jc w:val="center"/>
                      <w:rPr>
                        <w:rFonts w:ascii="Arial" w:hAnsi="Arial" w:cs="Arial"/>
                        <w:b/>
                        <w:color w:val="92D050"/>
                        <w:sz w:val="20"/>
                      </w:rPr>
                    </w:pPr>
                  </w:p>
                  <w:p w:rsidR="00F841F2" w:rsidRPr="00826ABB" w:rsidRDefault="00F841F2"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F841F2" w:rsidRDefault="00F841F2" w:rsidP="00C1416A">
    <w:pPr>
      <w:pStyle w:val="Header"/>
    </w:pPr>
  </w:p>
  <w:p w:rsidR="00F841F2" w:rsidRDefault="00F841F2" w:rsidP="00C1416A">
    <w:pPr>
      <w:pStyle w:val="Header"/>
    </w:pPr>
  </w:p>
  <w:p w:rsidR="00F841F2" w:rsidRDefault="00F841F2" w:rsidP="00C1416A">
    <w:pPr>
      <w:pStyle w:val="Header"/>
    </w:pPr>
  </w:p>
  <w:p w:rsidR="00F841F2" w:rsidRPr="007A4F55" w:rsidRDefault="00F841F2"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34D3EF6"/>
    <w:multiLevelType w:val="hybridMultilevel"/>
    <w:tmpl w:val="4C164E8C"/>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73A89"/>
    <w:multiLevelType w:val="hybridMultilevel"/>
    <w:tmpl w:val="BFF4A788"/>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D5CD8"/>
    <w:multiLevelType w:val="hybridMultilevel"/>
    <w:tmpl w:val="4B542D76"/>
    <w:lvl w:ilvl="0" w:tplc="4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B68C7"/>
    <w:multiLevelType w:val="hybridMultilevel"/>
    <w:tmpl w:val="E09E888C"/>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DB55E02"/>
    <w:multiLevelType w:val="hybridMultilevel"/>
    <w:tmpl w:val="ADCA9766"/>
    <w:lvl w:ilvl="0" w:tplc="DA4873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F1791F"/>
    <w:multiLevelType w:val="hybridMultilevel"/>
    <w:tmpl w:val="EB9EB8D2"/>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12FF4"/>
    <w:multiLevelType w:val="hybridMultilevel"/>
    <w:tmpl w:val="0E34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C2647C5"/>
    <w:multiLevelType w:val="hybridMultilevel"/>
    <w:tmpl w:val="E09E888C"/>
    <w:lvl w:ilvl="0" w:tplc="40090011">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F0D76"/>
    <w:multiLevelType w:val="hybridMultilevel"/>
    <w:tmpl w:val="BFF4A788"/>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F7117"/>
    <w:multiLevelType w:val="hybridMultilevel"/>
    <w:tmpl w:val="BB5A0D62"/>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1E4229"/>
    <w:multiLevelType w:val="hybridMultilevel"/>
    <w:tmpl w:val="BFF4A788"/>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6042C"/>
    <w:multiLevelType w:val="hybridMultilevel"/>
    <w:tmpl w:val="8CB2FA96"/>
    <w:lvl w:ilvl="0" w:tplc="40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312986"/>
    <w:multiLevelType w:val="hybridMultilevel"/>
    <w:tmpl w:val="4B542D76"/>
    <w:lvl w:ilvl="0" w:tplc="4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5C30802"/>
    <w:multiLevelType w:val="hybridMultilevel"/>
    <w:tmpl w:val="E09E888C"/>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12"/>
  </w:num>
  <w:num w:numId="2">
    <w:abstractNumId w:val="23"/>
  </w:num>
  <w:num w:numId="3">
    <w:abstractNumId w:val="30"/>
  </w:num>
  <w:num w:numId="4">
    <w:abstractNumId w:val="0"/>
  </w:num>
  <w:num w:numId="5">
    <w:abstractNumId w:val="11"/>
  </w:num>
  <w:num w:numId="6">
    <w:abstractNumId w:val="1"/>
  </w:num>
  <w:num w:numId="7">
    <w:abstractNumId w:val="13"/>
  </w:num>
  <w:num w:numId="8">
    <w:abstractNumId w:val="2"/>
  </w:num>
  <w:num w:numId="9">
    <w:abstractNumId w:val="9"/>
  </w:num>
  <w:num w:numId="10">
    <w:abstractNumId w:val="26"/>
  </w:num>
  <w:num w:numId="11">
    <w:abstractNumId w:val="28"/>
  </w:num>
  <w:num w:numId="12">
    <w:abstractNumId w:val="18"/>
  </w:num>
  <w:num w:numId="13">
    <w:abstractNumId w:val="6"/>
  </w:num>
  <w:num w:numId="14">
    <w:abstractNumId w:val="22"/>
  </w:num>
  <w:num w:numId="15">
    <w:abstractNumId w:val="17"/>
  </w:num>
  <w:num w:numId="16">
    <w:abstractNumId w:val="16"/>
  </w:num>
  <w:num w:numId="17">
    <w:abstractNumId w:val="3"/>
  </w:num>
  <w:num w:numId="18">
    <w:abstractNumId w:val="29"/>
  </w:num>
  <w:num w:numId="19">
    <w:abstractNumId w:val="4"/>
  </w:num>
  <w:num w:numId="20">
    <w:abstractNumId w:val="24"/>
  </w:num>
  <w:num w:numId="21">
    <w:abstractNumId w:val="14"/>
  </w:num>
  <w:num w:numId="22">
    <w:abstractNumId w:val="21"/>
  </w:num>
  <w:num w:numId="23">
    <w:abstractNumId w:val="25"/>
  </w:num>
  <w:num w:numId="24">
    <w:abstractNumId w:val="7"/>
  </w:num>
  <w:num w:numId="25">
    <w:abstractNumId w:val="19"/>
  </w:num>
  <w:num w:numId="26">
    <w:abstractNumId w:val="8"/>
  </w:num>
  <w:num w:numId="27">
    <w:abstractNumId w:val="20"/>
  </w:num>
  <w:num w:numId="28">
    <w:abstractNumId w:val="5"/>
  </w:num>
  <w:num w:numId="29">
    <w:abstractNumId w:val="15"/>
  </w:num>
  <w:num w:numId="30">
    <w:abstractNumId w:val="10"/>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1029C"/>
    <w:rsid w:val="00022263"/>
    <w:rsid w:val="0002592C"/>
    <w:rsid w:val="00026DFA"/>
    <w:rsid w:val="00043198"/>
    <w:rsid w:val="00056E88"/>
    <w:rsid w:val="00063F39"/>
    <w:rsid w:val="00076453"/>
    <w:rsid w:val="00084654"/>
    <w:rsid w:val="00090AEA"/>
    <w:rsid w:val="00093703"/>
    <w:rsid w:val="000A25D3"/>
    <w:rsid w:val="000B14BC"/>
    <w:rsid w:val="000C41C5"/>
    <w:rsid w:val="000C487E"/>
    <w:rsid w:val="000E12AB"/>
    <w:rsid w:val="00113360"/>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3693B"/>
    <w:rsid w:val="002510EB"/>
    <w:rsid w:val="00253DFB"/>
    <w:rsid w:val="00290C73"/>
    <w:rsid w:val="002A06C5"/>
    <w:rsid w:val="002A19FB"/>
    <w:rsid w:val="002A4FDB"/>
    <w:rsid w:val="002D470E"/>
    <w:rsid w:val="002E0B17"/>
    <w:rsid w:val="002E4932"/>
    <w:rsid w:val="002F1093"/>
    <w:rsid w:val="002F7C4A"/>
    <w:rsid w:val="00307E9E"/>
    <w:rsid w:val="00323E0A"/>
    <w:rsid w:val="00332110"/>
    <w:rsid w:val="003429C5"/>
    <w:rsid w:val="0038081A"/>
    <w:rsid w:val="00387554"/>
    <w:rsid w:val="003A0D67"/>
    <w:rsid w:val="003B588D"/>
    <w:rsid w:val="003E161C"/>
    <w:rsid w:val="003E36BA"/>
    <w:rsid w:val="003E7D5E"/>
    <w:rsid w:val="003F0832"/>
    <w:rsid w:val="003F4CE1"/>
    <w:rsid w:val="00415118"/>
    <w:rsid w:val="00415950"/>
    <w:rsid w:val="00433A41"/>
    <w:rsid w:val="00441B50"/>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354DA"/>
    <w:rsid w:val="00663BAF"/>
    <w:rsid w:val="006904C4"/>
    <w:rsid w:val="00692FAF"/>
    <w:rsid w:val="006A30EA"/>
    <w:rsid w:val="006A3F0F"/>
    <w:rsid w:val="006A63BB"/>
    <w:rsid w:val="006A6BC5"/>
    <w:rsid w:val="006B1EB7"/>
    <w:rsid w:val="006B433F"/>
    <w:rsid w:val="006C1FFF"/>
    <w:rsid w:val="006C42FE"/>
    <w:rsid w:val="006F4052"/>
    <w:rsid w:val="00705050"/>
    <w:rsid w:val="00713751"/>
    <w:rsid w:val="007154DC"/>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731B8"/>
    <w:rsid w:val="0088107F"/>
    <w:rsid w:val="00884E30"/>
    <w:rsid w:val="00887770"/>
    <w:rsid w:val="00894C2F"/>
    <w:rsid w:val="008A687C"/>
    <w:rsid w:val="008B02AB"/>
    <w:rsid w:val="008B1F64"/>
    <w:rsid w:val="008B211D"/>
    <w:rsid w:val="008C7155"/>
    <w:rsid w:val="008D0DC6"/>
    <w:rsid w:val="008F067B"/>
    <w:rsid w:val="008F671F"/>
    <w:rsid w:val="00904AAA"/>
    <w:rsid w:val="00930016"/>
    <w:rsid w:val="009362FB"/>
    <w:rsid w:val="00940375"/>
    <w:rsid w:val="00961314"/>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5F2F"/>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15524"/>
    <w:rsid w:val="00B31E58"/>
    <w:rsid w:val="00B437D6"/>
    <w:rsid w:val="00B51794"/>
    <w:rsid w:val="00B52308"/>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36DD2"/>
    <w:rsid w:val="00C42386"/>
    <w:rsid w:val="00C92470"/>
    <w:rsid w:val="00CA6BDD"/>
    <w:rsid w:val="00CA7EA3"/>
    <w:rsid w:val="00CB1D73"/>
    <w:rsid w:val="00CC67E0"/>
    <w:rsid w:val="00CE25AF"/>
    <w:rsid w:val="00CE6331"/>
    <w:rsid w:val="00CF0711"/>
    <w:rsid w:val="00CF2500"/>
    <w:rsid w:val="00CF6651"/>
    <w:rsid w:val="00D01126"/>
    <w:rsid w:val="00D01754"/>
    <w:rsid w:val="00D20451"/>
    <w:rsid w:val="00D27DD7"/>
    <w:rsid w:val="00D360A2"/>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C2C17"/>
    <w:rsid w:val="00EC5914"/>
    <w:rsid w:val="00EE62C0"/>
    <w:rsid w:val="00EE7CA8"/>
    <w:rsid w:val="00EF3DC2"/>
    <w:rsid w:val="00EF703F"/>
    <w:rsid w:val="00F15749"/>
    <w:rsid w:val="00F17225"/>
    <w:rsid w:val="00F1744A"/>
    <w:rsid w:val="00F25770"/>
    <w:rsid w:val="00F52825"/>
    <w:rsid w:val="00F53F94"/>
    <w:rsid w:val="00F55C35"/>
    <w:rsid w:val="00F60185"/>
    <w:rsid w:val="00F841F2"/>
    <w:rsid w:val="00F84809"/>
    <w:rsid w:val="00FA3006"/>
    <w:rsid w:val="00FA38A9"/>
    <w:rsid w:val="00FA4FD5"/>
    <w:rsid w:val="00FE3407"/>
    <w:rsid w:val="00FE4A5F"/>
    <w:rsid w:val="00FF4563"/>
    <w:rsid w:val="00FF69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3E5A-FD17-4BD1-8198-DE1CD54B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2017-07-12T04:37:00Z</cp:lastPrinted>
  <dcterms:created xsi:type="dcterms:W3CDTF">2017-09-14T10:55:00Z</dcterms:created>
  <dcterms:modified xsi:type="dcterms:W3CDTF">2017-09-14T10:55:00Z</dcterms:modified>
</cp:coreProperties>
</file>